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4C" w:rsidRPr="003132E1" w:rsidRDefault="00E0174C" w:rsidP="00E0174C">
      <w:pPr>
        <w:pStyle w:val="A5"/>
        <w:widowControl/>
        <w:jc w:val="center"/>
        <w:rPr>
          <w:rFonts w:ascii="標楷體" w:eastAsia="標楷體" w:hAnsi="標楷體" w:cs="Calibri"/>
          <w:sz w:val="28"/>
          <w:szCs w:val="28"/>
          <w:lang w:val="zh-TW"/>
        </w:rPr>
      </w:pPr>
      <w:bookmarkStart w:id="0" w:name="_GoBack"/>
      <w:bookmarkEnd w:id="0"/>
      <w:r w:rsidRPr="003132E1">
        <w:rPr>
          <w:rFonts w:ascii="標楷體" w:eastAsia="標楷體" w:hAnsi="標楷體" w:hint="eastAsia"/>
          <w:sz w:val="36"/>
          <w:szCs w:val="36"/>
          <w:lang w:val="zh-TW"/>
        </w:rPr>
        <w:t>創造力觀察推薦檢核表</w:t>
      </w:r>
    </w:p>
    <w:p w:rsidR="00E0174C" w:rsidRPr="003132E1" w:rsidRDefault="00E0174C" w:rsidP="00E0174C">
      <w:pPr>
        <w:pStyle w:val="A5"/>
        <w:rPr>
          <w:rFonts w:ascii="標楷體" w:eastAsia="標楷體" w:hAnsi="標楷體" w:cs="Calibri"/>
          <w:sz w:val="28"/>
          <w:szCs w:val="28"/>
        </w:rPr>
      </w:pPr>
      <w:r w:rsidRPr="003132E1">
        <w:rPr>
          <w:rFonts w:ascii="標楷體" w:eastAsia="標楷體" w:hAnsi="標楷體" w:hint="eastAsia"/>
          <w:sz w:val="28"/>
          <w:szCs w:val="28"/>
          <w:lang w:val="zh-TW"/>
        </w:rPr>
        <w:t>推薦學校：</w:t>
      </w:r>
      <w:r w:rsidRPr="003132E1">
        <w:rPr>
          <w:rFonts w:ascii="標楷體" w:eastAsia="標楷體" w:hAnsi="標楷體" w:cs="Calibri"/>
          <w:sz w:val="28"/>
          <w:szCs w:val="28"/>
        </w:rPr>
        <w:t xml:space="preserve">___________  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班級：</w:t>
      </w:r>
      <w:r w:rsidRPr="003132E1">
        <w:rPr>
          <w:rFonts w:ascii="標楷體" w:eastAsia="標楷體" w:hAnsi="標楷體"/>
          <w:sz w:val="28"/>
          <w:szCs w:val="28"/>
          <w:lang w:val="zh-TW"/>
        </w:rPr>
        <w:t xml:space="preserve"> </w:t>
      </w:r>
      <w:r w:rsidRPr="003132E1">
        <w:rPr>
          <w:rFonts w:ascii="標楷體" w:eastAsia="標楷體" w:hAnsi="標楷體" w:cs="Calibri"/>
          <w:sz w:val="28"/>
          <w:szCs w:val="28"/>
        </w:rPr>
        <w:t xml:space="preserve">_______  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學生姓名：</w:t>
      </w:r>
      <w:r w:rsidRPr="003132E1">
        <w:rPr>
          <w:rFonts w:ascii="標楷體" w:eastAsia="標楷體" w:hAnsi="標楷體" w:cs="Calibri"/>
          <w:sz w:val="28"/>
          <w:szCs w:val="28"/>
        </w:rPr>
        <w:t>____________</w:t>
      </w:r>
    </w:p>
    <w:p w:rsidR="00E0174C" w:rsidRPr="003132E1" w:rsidRDefault="00E0174C" w:rsidP="00E0174C">
      <w:pPr>
        <w:pStyle w:val="A5"/>
        <w:spacing w:line="400" w:lineRule="exact"/>
        <w:rPr>
          <w:rFonts w:ascii="標楷體" w:eastAsia="標楷體" w:hAnsi="標楷體" w:cs="Calibri"/>
          <w:sz w:val="28"/>
          <w:szCs w:val="28"/>
        </w:rPr>
      </w:pPr>
      <w:r w:rsidRPr="003132E1">
        <w:rPr>
          <w:rFonts w:ascii="標楷體" w:eastAsia="標楷體" w:hAnsi="標楷體" w:cs="細明體"/>
          <w:sz w:val="28"/>
          <w:szCs w:val="28"/>
        </w:rPr>
        <w:t>※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請老師針對學生特質，於下列創造力觀察量表，勾選符合學校之特質。</w:t>
      </w:r>
    </w:p>
    <w:p w:rsidR="00E0174C" w:rsidRPr="003132E1" w:rsidRDefault="00E0174C" w:rsidP="00E0174C">
      <w:pPr>
        <w:pStyle w:val="A5"/>
        <w:spacing w:after="180" w:line="400" w:lineRule="exact"/>
        <w:rPr>
          <w:rFonts w:ascii="標楷體" w:eastAsia="標楷體" w:hAnsi="標楷體" w:cs="Calibri"/>
          <w:sz w:val="28"/>
          <w:szCs w:val="28"/>
          <w:lang w:val="zh-TW"/>
        </w:rPr>
      </w:pPr>
      <w:r w:rsidRPr="003132E1">
        <w:rPr>
          <w:rFonts w:ascii="標楷體" w:eastAsia="標楷體" w:hAnsi="標楷體" w:hint="eastAsia"/>
          <w:sz w:val="28"/>
          <w:szCs w:val="28"/>
          <w:lang w:val="zh-TW"/>
        </w:rPr>
        <w:t>（本量表乃參考國立臺灣師範大學特教中心編印之「特殊需求學生特質檢核表」）</w:t>
      </w:r>
    </w:p>
    <w:tbl>
      <w:tblPr>
        <w:tblStyle w:val="TableNormal"/>
        <w:tblW w:w="97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E0174C" w:rsidRPr="003132E1" w:rsidTr="00B63629">
        <w:trPr>
          <w:trHeight w:val="40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一、觀察項目</w:t>
            </w:r>
          </w:p>
        </w:tc>
      </w:tr>
      <w:tr w:rsidR="00E0174C" w:rsidRPr="003132E1" w:rsidTr="00B63629">
        <w:trPr>
          <w:trHeight w:val="69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是</w:t>
            </w:r>
            <w:r w:rsidRPr="003132E1">
              <w:rPr>
                <w:rFonts w:ascii="標楷體" w:eastAsia="標楷體" w:hAnsi="標楷體" w:cs="Calibri"/>
                <w:lang w:val="zh-TW"/>
              </w:rPr>
              <w:t xml:space="preserve"> </w:t>
            </w:r>
            <w:r w:rsidRPr="003132E1">
              <w:rPr>
                <w:rFonts w:ascii="標楷體" w:eastAsia="標楷體" w:hAnsi="標楷體" w:hint="eastAsia"/>
                <w:lang w:val="zh-TW"/>
              </w:rPr>
              <w:t>否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40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二、推薦之具體說明</w:t>
            </w:r>
          </w:p>
        </w:tc>
      </w:tr>
      <w:tr w:rsidR="00E0174C" w:rsidRPr="003132E1" w:rsidTr="00B63629">
        <w:trPr>
          <w:trHeight w:val="3370"/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</w:tr>
    </w:tbl>
    <w:p w:rsidR="00E0174C" w:rsidRPr="003132E1" w:rsidRDefault="00E0174C" w:rsidP="00E0174C">
      <w:pPr>
        <w:pStyle w:val="A5"/>
        <w:spacing w:before="720"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r w:rsidRPr="003132E1">
        <w:rPr>
          <w:rFonts w:ascii="標楷體" w:eastAsia="標楷體" w:hAnsi="標楷體" w:hint="eastAsia"/>
          <w:sz w:val="28"/>
          <w:szCs w:val="28"/>
          <w:lang w:val="zh-TW"/>
        </w:rPr>
        <w:t>推薦老師：</w:t>
      </w:r>
      <w:r>
        <w:rPr>
          <w:rFonts w:ascii="標楷體" w:eastAsia="標楷體" w:hAnsi="標楷體" w:cs="Calibri"/>
          <w:sz w:val="28"/>
          <w:szCs w:val="28"/>
        </w:rPr>
        <w:t>_______</w:t>
      </w:r>
      <w:r w:rsidRPr="003132E1">
        <w:rPr>
          <w:rFonts w:ascii="標楷體" w:eastAsia="標楷體" w:hAnsi="標楷體" w:cs="Calibri"/>
          <w:sz w:val="28"/>
          <w:szCs w:val="28"/>
        </w:rPr>
        <w:t>___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特教</w:t>
      </w:r>
      <w:r w:rsidRPr="003132E1">
        <w:rPr>
          <w:rFonts w:ascii="標楷體" w:eastAsia="標楷體" w:hAnsi="標楷體" w:cs="Calibri"/>
          <w:sz w:val="28"/>
          <w:szCs w:val="28"/>
        </w:rPr>
        <w:t>/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輔導組長：</w:t>
      </w:r>
      <w:r w:rsidRPr="003132E1">
        <w:rPr>
          <w:rFonts w:ascii="標楷體" w:eastAsia="標楷體" w:hAnsi="標楷體" w:cs="Calibri"/>
          <w:sz w:val="28"/>
          <w:szCs w:val="28"/>
        </w:rPr>
        <w:t xml:space="preserve">_____________ 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教務主任：</w:t>
      </w:r>
      <w:r w:rsidRPr="003132E1">
        <w:rPr>
          <w:rFonts w:ascii="標楷體" w:eastAsia="標楷體" w:hAnsi="標楷體" w:cs="Calibri"/>
          <w:sz w:val="28"/>
          <w:szCs w:val="28"/>
        </w:rPr>
        <w:t>____________</w:t>
      </w:r>
    </w:p>
    <w:p w:rsidR="00E0174C" w:rsidRPr="003132E1" w:rsidRDefault="00E0174C" w:rsidP="00E0174C">
      <w:pPr>
        <w:pStyle w:val="A5"/>
        <w:jc w:val="center"/>
        <w:rPr>
          <w:rFonts w:ascii="標楷體" w:eastAsia="標楷體" w:hAnsi="標楷體"/>
        </w:rPr>
      </w:pPr>
      <w:r w:rsidRPr="003132E1">
        <w:rPr>
          <w:rFonts w:ascii="標楷體" w:eastAsia="標楷體" w:hAnsi="標楷體" w:cs="Calibri"/>
          <w:b/>
          <w:bCs/>
          <w:sz w:val="32"/>
          <w:szCs w:val="32"/>
        </w:rPr>
        <w:br w:type="page"/>
      </w:r>
    </w:p>
    <w:p w:rsidR="00E0174C" w:rsidRPr="003132E1" w:rsidRDefault="00E0174C" w:rsidP="00E0174C">
      <w:pPr>
        <w:pStyle w:val="A5"/>
        <w:jc w:val="center"/>
        <w:rPr>
          <w:rFonts w:ascii="標楷體" w:eastAsia="標楷體" w:hAnsi="標楷體" w:cs="Calibri"/>
          <w:b/>
          <w:bCs/>
          <w:sz w:val="32"/>
          <w:szCs w:val="32"/>
          <w:lang w:val="zh-TW"/>
        </w:rPr>
      </w:pPr>
      <w:r w:rsidRPr="003132E1">
        <w:rPr>
          <w:rFonts w:ascii="標楷體" w:eastAsia="標楷體" w:hAnsi="標楷體" w:hint="eastAsia"/>
          <w:sz w:val="32"/>
          <w:szCs w:val="32"/>
          <w:lang w:val="zh-TW"/>
        </w:rPr>
        <w:lastRenderedPageBreak/>
        <w:t>資優特質檢核表（範例）</w:t>
      </w:r>
    </w:p>
    <w:tbl>
      <w:tblPr>
        <w:tblStyle w:val="TableNormal"/>
        <w:tblW w:w="9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15"/>
        <w:gridCol w:w="7920"/>
        <w:gridCol w:w="855"/>
      </w:tblGrid>
      <w:tr w:rsidR="00E0174C" w:rsidRPr="003132E1" w:rsidTr="00B63629">
        <w:trPr>
          <w:trHeight w:val="52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是</w:t>
            </w:r>
            <w:r w:rsidRPr="003132E1">
              <w:rPr>
                <w:rFonts w:ascii="標楷體" w:eastAsia="標楷體" w:hAnsi="標楷體" w:cs="Calibri"/>
                <w:b/>
                <w:bCs/>
                <w:lang w:val="zh-TW"/>
              </w:rPr>
              <w:t xml:space="preserve"> </w:t>
            </w:r>
            <w:r w:rsidRPr="003132E1">
              <w:rPr>
                <w:rFonts w:ascii="標楷體" w:eastAsia="標楷體" w:hAnsi="標楷體" w:hint="eastAsia"/>
                <w:lang w:val="zh-TW"/>
              </w:rPr>
              <w:t>否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語文能力優異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詞彙能力優秀，能夠運用超乎年齡水準的字詞。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語言表達流暢，善於描述事件、說故事等。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經常閱讀超乎年齡水準的書籍，閱讀理解能力佳。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對於文字的意義掌握良好，擅長辯論演說。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寫作能夠把握重點，具有高度組織能力。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語文聯想能力豐富，對於文字的敏感度高。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文學作品風格獨特。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參與語文競賽表現優秀。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數學能力優異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對研究數學方面的問題有強烈的動機和興趣，願意自動花時間鑽研。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常主動詢問周遭與數學有關的問題。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數學領悟力強，學習數學的速度快。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抽象思考能力優異，運用符號思考的能力強。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能運用圖形、符號等待表或簡化複雜的訊息。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能用多元方式解題，思考靈活。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分析的能力強，邏輯推理能力優異。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願意嘗試超出年齡水準的數學題目。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參與數學競賽表現優異。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人文社會能力優異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能主動關心周遭的人、事、物。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具有批辦能力，對於報章雜誌報導的各種社會事件能夠深入加以評析。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對於各種人文歷史事件的來龍去脈瞭解深入。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對於各種社會問題能夠指出解決的方式。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常常談論有關生命的是是及存在的價值。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具有遠見，常談論社會未來的變動發展。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關心社會未來的事情，常書寫相關文章。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常閱讀有關宗教、社會（歷史）、政治或哲學等方面的書籍。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能主動參與或發起人文社會方面的活動或組織。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參與人文社會相關競賽表現優異。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57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是</w:t>
            </w:r>
            <w:r w:rsidRPr="003132E1">
              <w:rPr>
                <w:rFonts w:ascii="標楷體" w:eastAsia="標楷體" w:hAnsi="標楷體" w:cs="Calibri"/>
                <w:b/>
                <w:bCs/>
                <w:lang w:val="zh-TW"/>
              </w:rPr>
              <w:t xml:space="preserve"> </w:t>
            </w:r>
            <w:r w:rsidRPr="003132E1">
              <w:rPr>
                <w:rFonts w:ascii="標楷體" w:eastAsia="標楷體" w:hAnsi="標楷體" w:hint="eastAsia"/>
                <w:lang w:val="zh-TW"/>
              </w:rPr>
              <w:t>否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音樂能力優異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對音樂學習極為專注和執著，且有強烈之動機。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聽覺記憶超強，聽過的曲子能準確地唱奏或辨識。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具有優異的音感。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節奏、視譜能力優秀，學習新作品的速度快。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音樂鑑賞能力佳，欣賞、評析樂曲有獨到的見解。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具備音樂及性或創作才華，能夠自編樂曲作品或改編歌曲。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善於運用生活當中的器材來表現音樂。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想像力豐富，能將音樂及其他藝術相關事物加以連結，並創作新作品。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善於運用音樂作為表達個人思維或學習的媒介。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參與音樂展演，具有優良及特殊表現。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美術能力優異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會話、雕塑等表現技藝精巧，擅長平面或立體的設計。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具有豐富的視覺意象與想像力。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視覺技藝力優秀，回憶視覺影像的能力很強。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經常閱讀美術方面的讀物，或蒐集與美術相關的資料。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美術作品獨特，具有創意。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創作表現的題材廣泛，包括：人物、動物、靜物、風景、自由想像等。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作品之空間及構圖比例，掌握良好。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具有優秀的藝術鑑賞能力。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參與美術展覽或競賽表現優異。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舞蹈能力優異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具有優異的體是能表現。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具有優異的動作記憶能力。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對舞蹈學習意願高且注意力集中。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具有優異的空間感及身體反應能力。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善於模仿他人動作且具良好的表演能力。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具有優異的音樂節奏感和身體律動。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具有勻稱的身體發展，且喜愛運動。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喜歡身體創造性活動且常有獨特性或創意性之見解表現。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喜歡參與團體性的舞蹈學習並能與他人合作。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參與舞蹈、體育及表演藝術等相關的競賽表現優異。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創造能力優</w:t>
            </w:r>
            <w:r w:rsidRPr="003132E1">
              <w:rPr>
                <w:rFonts w:ascii="標楷體" w:eastAsia="標楷體" w:hAnsi="標楷體" w:hint="eastAsia"/>
                <w:lang w:val="zh-TW"/>
              </w:rPr>
              <w:lastRenderedPageBreak/>
              <w:t>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lastRenderedPageBreak/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69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</w:tbl>
    <w:p w:rsidR="00E0174C" w:rsidRPr="003132E1" w:rsidRDefault="00E0174C" w:rsidP="00E0174C">
      <w:pPr>
        <w:pStyle w:val="A5"/>
        <w:spacing w:after="180" w:line="440" w:lineRule="exact"/>
        <w:jc w:val="center"/>
        <w:rPr>
          <w:rFonts w:ascii="標楷體" w:eastAsia="標楷體" w:hAnsi="標楷體"/>
        </w:rPr>
      </w:pPr>
    </w:p>
    <w:sectPr w:rsidR="00E0174C" w:rsidRPr="003132E1" w:rsidSect="003132E1">
      <w:footerReference w:type="default" r:id="rId6"/>
      <w:pgSz w:w="12240" w:h="15840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A2" w:rsidRDefault="00DA5EA2">
      <w:r>
        <w:separator/>
      </w:r>
    </w:p>
  </w:endnote>
  <w:endnote w:type="continuationSeparator" w:id="0">
    <w:p w:rsidR="00DA5EA2" w:rsidRDefault="00DA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5E" w:rsidRDefault="009E04BA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B41C6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A2" w:rsidRDefault="00DA5EA2">
      <w:r>
        <w:separator/>
      </w:r>
    </w:p>
  </w:footnote>
  <w:footnote w:type="continuationSeparator" w:id="0">
    <w:p w:rsidR="00DA5EA2" w:rsidRDefault="00DA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4C"/>
    <w:rsid w:val="001B0771"/>
    <w:rsid w:val="004D46F6"/>
    <w:rsid w:val="00706319"/>
    <w:rsid w:val="009E04BA"/>
    <w:rsid w:val="00B41C6E"/>
    <w:rsid w:val="00DA5EA2"/>
    <w:rsid w:val="00E0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8B809E-4EF1-4083-B521-0F643E5A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17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17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link w:val="a4"/>
    <w:rsid w:val="00E0174C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a4">
    <w:name w:val="頁尾 字元"/>
    <w:basedOn w:val="a0"/>
    <w:link w:val="a3"/>
    <w:rsid w:val="00E0174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customStyle="1" w:styleId="A5">
    <w:name w:val="內文 A"/>
    <w:rsid w:val="00E0174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4D4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46F6"/>
    <w:rPr>
      <w:rFonts w:ascii="Times New Roman" w:hAnsi="Times New Roman" w:cs="Times New Roman"/>
      <w:kern w:val="0"/>
      <w:sz w:val="20"/>
      <w:szCs w:val="2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2018-05-10T07:35:00Z</dcterms:created>
  <dcterms:modified xsi:type="dcterms:W3CDTF">2018-05-10T07:35:00Z</dcterms:modified>
</cp:coreProperties>
</file>