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E219" w14:textId="77777777" w:rsidR="00AD62B6" w:rsidRPr="00521937" w:rsidRDefault="00AD62B6" w:rsidP="00AD62B6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F4375">
        <w:rPr>
          <w:rFonts w:ascii="標楷體" w:eastAsia="標楷體" w:hAnsi="標楷體" w:hint="eastAsia"/>
          <w:b/>
          <w:sz w:val="32"/>
          <w:szCs w:val="32"/>
        </w:rPr>
        <w:t>桃園市1</w:t>
      </w:r>
      <w:r w:rsidRPr="00AF4375">
        <w:rPr>
          <w:rFonts w:ascii="標楷體" w:eastAsia="標楷體" w:hAnsi="標楷體"/>
          <w:b/>
          <w:sz w:val="32"/>
          <w:szCs w:val="32"/>
        </w:rPr>
        <w:t>15</w:t>
      </w:r>
      <w:r w:rsidRPr="00AF4375">
        <w:rPr>
          <w:rFonts w:ascii="標楷體" w:eastAsia="標楷體" w:hAnsi="標楷體" w:hint="eastAsia"/>
          <w:b/>
          <w:sz w:val="32"/>
          <w:szCs w:val="32"/>
        </w:rPr>
        <w:t>年度永續發展與環境教育輔導團年度計畫</w:t>
      </w:r>
    </w:p>
    <w:p w14:paraId="05E988D1" w14:textId="77777777" w:rsidR="00AD62B6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子計畫 </w:t>
      </w:r>
      <w:r w:rsidRPr="00C25440">
        <w:rPr>
          <w:rFonts w:ascii="標楷體" w:eastAsia="標楷體" w:hAnsi="標楷體" w:hint="eastAsia"/>
          <w:b/>
          <w:sz w:val="32"/>
          <w:szCs w:val="32"/>
        </w:rPr>
        <w:t>桃園市11</w:t>
      </w:r>
      <w:r>
        <w:rPr>
          <w:rFonts w:ascii="標楷體" w:eastAsia="標楷體" w:hAnsi="標楷體"/>
          <w:b/>
          <w:sz w:val="32"/>
          <w:szCs w:val="32"/>
        </w:rPr>
        <w:t>5</w:t>
      </w:r>
      <w:r w:rsidRPr="00C25440">
        <w:rPr>
          <w:rFonts w:ascii="標楷體" w:eastAsia="標楷體" w:hAnsi="標楷體" w:hint="eastAsia"/>
          <w:b/>
          <w:sz w:val="32"/>
          <w:szCs w:val="32"/>
        </w:rPr>
        <w:t>年環境教育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推展「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校園淨零綠生活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</w:t>
      </w:r>
    </w:p>
    <w:p w14:paraId="6B326216" w14:textId="77777777" w:rsidR="00AD62B6" w:rsidRPr="00485819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教案徵選暨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獎勵計畫</w:t>
      </w:r>
    </w:p>
    <w:p w14:paraId="06E9CD9F" w14:textId="77777777" w:rsidR="00AD62B6" w:rsidRPr="0096530B" w:rsidRDefault="00AD62B6" w:rsidP="00AD62B6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依據</w:t>
      </w:r>
    </w:p>
    <w:p w14:paraId="52820854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標楷體"/>
          <w:bCs/>
          <w:szCs w:val="24"/>
        </w:rPr>
        <w:t>教育部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11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3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年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9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月3日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臺教資(六)字第1132703442號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函</w:t>
      </w:r>
      <w:r w:rsidRPr="00006210">
        <w:rPr>
          <w:rFonts w:ascii="標楷體" w:eastAsia="標楷體" w:hAnsi="標楷體" w:cs="標楷體" w:hint="eastAsia"/>
          <w:bCs/>
          <w:szCs w:val="24"/>
        </w:rPr>
        <w:t>「115年度補助地方政府辦理環境教育輔導小組計畫」</w:t>
      </w: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18667DD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2023年2 月15日行政院修正公布</w:t>
      </w:r>
      <w:r w:rsidRPr="00006210">
        <w:rPr>
          <w:rFonts w:ascii="標楷體" w:eastAsia="標楷體" w:hAnsi="標楷體" w:cs="Arial"/>
          <w:shd w:val="clear" w:color="auto" w:fill="FFFFFF"/>
        </w:rPr>
        <w:t>《氣候變遷因應法》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755FBAB0" w14:textId="32BF2F33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二、桃園市「環境教育行動方案」暨「桃園市</w:t>
      </w:r>
      <w:r w:rsidRPr="0096530B">
        <w:rPr>
          <w:rFonts w:ascii="標楷體" w:eastAsia="標楷體" w:hAnsi="標楷體" w:cs="新細明體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2</w:t>
      </w:r>
      <w:r w:rsidRPr="0096530B">
        <w:rPr>
          <w:rFonts w:ascii="標楷體" w:eastAsia="標楷體" w:hAnsi="標楷體" w:cs="新細明體"/>
          <w:kern w:val="0"/>
          <w:szCs w:val="24"/>
        </w:rPr>
        <w:t>-11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5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年永續發展與環境教育中長程計畫」。</w:t>
      </w:r>
    </w:p>
    <w:p w14:paraId="7489E759" w14:textId="77777777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96530B">
        <w:rPr>
          <w:rFonts w:ascii="標楷體" w:eastAsia="標楷體" w:hAnsi="標楷體" w:cs="新細明體"/>
          <w:color w:val="000000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5年桃園市永續發展與環境教育輔導團工作計畫。</w:t>
      </w:r>
    </w:p>
    <w:p w14:paraId="697D33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貳、目標</w:t>
      </w:r>
    </w:p>
    <w:p w14:paraId="032B8ED5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一、規劃教師</w:t>
      </w:r>
      <w:r w:rsidRPr="00C423FC">
        <w:rPr>
          <w:rFonts w:ascii="標楷體" w:eastAsia="標楷體" w:hAnsi="標楷體" w:hint="eastAsia"/>
          <w:color w:val="000000"/>
          <w:szCs w:val="24"/>
        </w:rPr>
        <w:t>參加主題式「教案撰寫」研習</w:t>
      </w:r>
      <w:r w:rsidRPr="0096530B">
        <w:rPr>
          <w:rFonts w:ascii="標楷體" w:eastAsia="標楷體" w:hAnsi="標楷體" w:hint="eastAsia"/>
          <w:color w:val="000000"/>
          <w:szCs w:val="24"/>
        </w:rPr>
        <w:t>，</w:t>
      </w:r>
      <w:r w:rsidRPr="008D125B">
        <w:rPr>
          <w:rFonts w:ascii="標楷體" w:eastAsia="標楷體" w:hAnsi="標楷體" w:hint="eastAsia"/>
          <w:color w:val="000000"/>
          <w:szCs w:val="24"/>
        </w:rPr>
        <w:t>介紹教育部因才網及</w:t>
      </w:r>
      <w:r w:rsidRPr="008D125B">
        <w:rPr>
          <w:rFonts w:ascii="標楷體" w:eastAsia="標楷體" w:hAnsi="標楷體" w:cs="Arial" w:hint="eastAsia"/>
          <w:color w:val="000000"/>
          <w:szCs w:val="24"/>
        </w:rPr>
        <w:t>推動中小數位學習精進方案中的環境教育議題數位教材</w:t>
      </w:r>
      <w:r>
        <w:rPr>
          <w:rFonts w:ascii="標楷體" w:eastAsia="標楷體" w:hAnsi="標楷體" w:cs="Arial" w:hint="eastAsia"/>
          <w:b/>
          <w:color w:val="000000"/>
          <w:szCs w:val="24"/>
        </w:rPr>
        <w:t>，</w:t>
      </w:r>
      <w:r w:rsidRPr="0096530B">
        <w:rPr>
          <w:rFonts w:ascii="標楷體" w:eastAsia="標楷體" w:hAnsi="標楷體" w:hint="eastAsia"/>
          <w:color w:val="000000"/>
          <w:szCs w:val="24"/>
        </w:rPr>
        <w:t>由學者專家帶領教師完</w:t>
      </w:r>
      <w:r w:rsidRPr="009853C7">
        <w:rPr>
          <w:rFonts w:ascii="標楷體" w:eastAsia="標楷體" w:hAnsi="標楷體" w:hint="eastAsia"/>
          <w:szCs w:val="24"/>
        </w:rPr>
        <w:t>成</w:t>
      </w:r>
      <w:r>
        <w:rPr>
          <w:rFonts w:ascii="標楷體" w:eastAsia="標楷體" w:hAnsi="標楷體" w:hint="eastAsia"/>
          <w:szCs w:val="24"/>
        </w:rPr>
        <w:t>包含</w:t>
      </w:r>
      <w:r w:rsidRPr="006912EE">
        <w:rPr>
          <w:rFonts w:ascii="標楷體" w:eastAsia="標楷體" w:hAnsi="標楷體" w:hint="eastAsia"/>
          <w:b/>
          <w:bCs/>
          <w:szCs w:val="24"/>
        </w:rPr>
        <w:t>三大主軸(含碳匯、循環經濟、綠色能源)之模組教學活動設計</w:t>
      </w:r>
      <w:r w:rsidRPr="0096530B">
        <w:rPr>
          <w:rFonts w:ascii="標楷體" w:eastAsia="標楷體" w:hAnsi="標楷體" w:hint="eastAsia"/>
          <w:color w:val="000000"/>
          <w:szCs w:val="24"/>
        </w:rPr>
        <w:t>，期能引導教師發展體驗式或沉浸式教學，從中學習跨領域連結與資源運用。</w:t>
      </w:r>
    </w:p>
    <w:p w14:paraId="391342DE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二、透過教學融入各領域，帶領學生深入理解淨零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、減碳習慣等日常生活實踐活動，提升學生永續發展意識，營造桃園市校園淨零綠生活環境，實現校園環境永續管理目標，</w:t>
      </w:r>
      <w:r>
        <w:rPr>
          <w:rFonts w:ascii="標楷體" w:eastAsia="標楷體" w:hAnsi="標楷體" w:hint="eastAsia"/>
          <w:szCs w:val="24"/>
        </w:rPr>
        <w:t>邁向</w:t>
      </w:r>
      <w:r w:rsidRPr="0096530B">
        <w:rPr>
          <w:rFonts w:ascii="標楷體" w:eastAsia="標楷體" w:hAnsi="標楷體" w:hint="eastAsia"/>
          <w:szCs w:val="24"/>
        </w:rPr>
        <w:t>2050淨零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願景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2F90F0D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三、</w:t>
      </w:r>
      <w:r w:rsidRPr="008D4983">
        <w:rPr>
          <w:rFonts w:ascii="標楷體" w:eastAsia="標楷體" w:hAnsi="標楷體" w:hint="eastAsia"/>
          <w:color w:val="000000"/>
          <w:szCs w:val="24"/>
        </w:rPr>
        <w:t>透過優良教案甄選，將淨零綠生活主題教學融入各領域</w:t>
      </w:r>
      <w:r w:rsidRPr="0096530B">
        <w:rPr>
          <w:rFonts w:ascii="標楷體" w:eastAsia="標楷體" w:hAnsi="標楷體" w:hint="eastAsia"/>
          <w:color w:val="000000"/>
          <w:szCs w:val="24"/>
        </w:rPr>
        <w:t>，鼓勵各校依據在地化與特殊性，建構各校環境教育特色課程，符應十二年國教課綱適性發展理念，培養學生淨零排放知能，成為具有永續環境意識的全球公民，促進全市高中、國中、國小對環境教育的重視。</w:t>
      </w:r>
    </w:p>
    <w:p w14:paraId="17C32C62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四、規劃參訪活動，參訪淨零示範校園或民間企業、團體，進行交流學習，提升推廣淨零綠生活之效益。</w:t>
      </w:r>
    </w:p>
    <w:p w14:paraId="358A6A18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指導單位：</w:t>
      </w:r>
      <w:r w:rsidRPr="00452F99">
        <w:rPr>
          <w:rFonts w:ascii="標楷體" w:eastAsia="標楷體" w:hAnsi="標楷體"/>
          <w:b/>
          <w:bCs/>
        </w:rPr>
        <w:t>教育部</w:t>
      </w:r>
    </w:p>
    <w:p w14:paraId="1A14E0EE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肆、主辦單位：</w:t>
      </w:r>
      <w:r w:rsidRPr="00452F99">
        <w:rPr>
          <w:rFonts w:ascii="標楷體" w:eastAsia="標楷體" w:hAnsi="標楷體"/>
        </w:rPr>
        <w:t>桃園市政府教育局</w:t>
      </w:r>
    </w:p>
    <w:p w14:paraId="2E05C581" w14:textId="77777777" w:rsidR="00AD62B6" w:rsidRDefault="00AD62B6" w:rsidP="00AD6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伍、承辦單位：</w:t>
      </w:r>
      <w:r w:rsidRPr="0096530B">
        <w:rPr>
          <w:rFonts w:ascii="標楷體" w:eastAsia="標楷體" w:hAnsi="標楷體" w:hint="eastAsia"/>
          <w:szCs w:val="24"/>
        </w:rPr>
        <w:t>忠貞國小、桃園市永續發展與環境教育輔導團</w:t>
      </w:r>
    </w:p>
    <w:p w14:paraId="2E76C4CC" w14:textId="77777777" w:rsidR="00AD62B6" w:rsidRPr="00BB5E69" w:rsidRDefault="00AD62B6" w:rsidP="00AD6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</w:rPr>
        <w:t>陸、協辦單位：</w:t>
      </w:r>
      <w:r w:rsidRPr="00521937">
        <w:rPr>
          <w:rFonts w:ascii="標楷體" w:eastAsia="標楷體" w:hAnsi="標楷體" w:hint="eastAsia"/>
          <w:bCs/>
          <w:color w:val="000000"/>
        </w:rPr>
        <w:t>本市中興國小、</w:t>
      </w:r>
      <w:r>
        <w:rPr>
          <w:rFonts w:ascii="標楷體" w:eastAsia="標楷體" w:hAnsi="標楷體" w:hint="eastAsia"/>
          <w:bCs/>
          <w:color w:val="000000"/>
        </w:rPr>
        <w:t>龍潭</w:t>
      </w:r>
      <w:r w:rsidRPr="00521937">
        <w:rPr>
          <w:rFonts w:ascii="標楷體" w:eastAsia="標楷體" w:hAnsi="標楷體" w:hint="eastAsia"/>
          <w:bCs/>
          <w:color w:val="000000"/>
        </w:rPr>
        <w:t>國小、</w:t>
      </w:r>
      <w:r>
        <w:rPr>
          <w:rFonts w:ascii="標楷體" w:eastAsia="標楷體" w:hAnsi="標楷體" w:hint="eastAsia"/>
        </w:rPr>
        <w:t>瑞埔</w:t>
      </w:r>
      <w:r w:rsidRPr="00521937">
        <w:rPr>
          <w:rFonts w:ascii="標楷體" w:eastAsia="標楷體" w:hAnsi="標楷體" w:hint="eastAsia"/>
          <w:color w:val="000000"/>
        </w:rPr>
        <w:t>國小</w:t>
      </w:r>
    </w:p>
    <w:p w14:paraId="1D68A545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柒、辦理時間：</w:t>
      </w:r>
      <w:r w:rsidRPr="0096530B">
        <w:rPr>
          <w:rFonts w:ascii="標楷體" w:eastAsia="標楷體" w:hAnsi="標楷體"/>
          <w:bCs/>
          <w:szCs w:val="24"/>
        </w:rPr>
        <w:t>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日</w:t>
      </w:r>
      <w:r w:rsidRPr="0096530B">
        <w:rPr>
          <w:rFonts w:ascii="標楷體" w:eastAsia="標楷體" w:hAnsi="標楷體"/>
          <w:bCs/>
          <w:szCs w:val="24"/>
        </w:rPr>
        <w:t>~~11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12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31</w:t>
      </w:r>
      <w:r w:rsidRPr="0096530B">
        <w:rPr>
          <w:rFonts w:ascii="標楷體" w:eastAsia="標楷體" w:hAnsi="標楷體" w:hint="eastAsia"/>
          <w:bCs/>
          <w:szCs w:val="24"/>
        </w:rPr>
        <w:t>日。</w:t>
      </w:r>
    </w:p>
    <w:p w14:paraId="529915C4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實施內容</w:t>
      </w:r>
      <w:r w:rsidRPr="0096530B">
        <w:rPr>
          <w:rFonts w:ascii="標楷體" w:eastAsia="標楷體" w:hAnsi="標楷體" w:hint="eastAsia"/>
          <w:b/>
          <w:szCs w:val="24"/>
        </w:rPr>
        <w:t>：</w:t>
      </w:r>
    </w:p>
    <w:p w14:paraId="55E4E7E7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133" w:hangingChars="222" w:hanging="533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一、聘請專家學者擔任「教師環境教育</w:t>
      </w:r>
      <w:r w:rsidRPr="00E45A43">
        <w:rPr>
          <w:rFonts w:ascii="標楷體" w:eastAsia="標楷體" w:hAnsi="標楷體" w:cs="Arial" w:hint="eastAsia"/>
          <w:bCs/>
          <w:color w:val="000000"/>
          <w:szCs w:val="24"/>
        </w:rPr>
        <w:t>課程模組教案撰寫</w:t>
      </w:r>
      <w:r w:rsidRPr="00824F48">
        <w:rPr>
          <w:rFonts w:ascii="標楷體" w:eastAsia="標楷體" w:hAnsi="標楷體" w:cs="Arial" w:hint="eastAsia"/>
          <w:bCs/>
          <w:color w:val="000000"/>
          <w:szCs w:val="24"/>
        </w:rPr>
        <w:t>與推廣工作坊</w:t>
      </w:r>
      <w:r w:rsidRPr="0096530B">
        <w:rPr>
          <w:rFonts w:ascii="標楷體" w:eastAsia="標楷體" w:hAnsi="標楷體" w:hint="eastAsia"/>
          <w:szCs w:val="24"/>
        </w:rPr>
        <w:t>」講座，辦理2場(時間規劃在</w:t>
      </w:r>
      <w:r>
        <w:rPr>
          <w:rFonts w:ascii="標楷體" w:eastAsia="標楷體" w:hAnsi="標楷體" w:hint="eastAsia"/>
          <w:szCs w:val="24"/>
        </w:rPr>
        <w:t>3</w:t>
      </w:r>
      <w:r w:rsidRPr="0096530B"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4</w:t>
      </w:r>
      <w:r w:rsidRPr="0096530B">
        <w:rPr>
          <w:rFonts w:ascii="標楷體" w:eastAsia="標楷體" w:hAnsi="標楷體" w:hint="eastAsia"/>
          <w:szCs w:val="24"/>
        </w:rPr>
        <w:t>月，7-8月)，協助教師產出主題式教案。</w:t>
      </w:r>
      <w:r>
        <w:rPr>
          <w:rFonts w:ascii="標楷體" w:eastAsia="標楷體" w:hAnsi="標楷體" w:hint="eastAsia"/>
          <w:szCs w:val="24"/>
        </w:rPr>
        <w:t>計畫詳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一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49A171BE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lastRenderedPageBreak/>
        <w:t>二、鼓勵學校積極辦理環境教育課程及活動，參與本計畫之優良教案甄選，績優者教案將上傳本市環境教育輔導團之網站(</w:t>
      </w:r>
      <w:hyperlink r:id="rId5" w:history="1">
        <w:r w:rsidRPr="00780139">
          <w:rPr>
            <w:rStyle w:val="a4"/>
            <w:rFonts w:ascii="標楷體" w:eastAsia="標楷體" w:hAnsi="標楷體"/>
            <w:szCs w:val="24"/>
          </w:rPr>
          <w:t>https://sdeetyc.eduweb.tw/Module/Home/Index.php</w:t>
        </w:r>
      </w:hyperlink>
      <w:r w:rsidRPr="0096530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，並獲得優先參加參訪行程之報名機會。計畫詳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二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51956448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三、</w:t>
      </w:r>
      <w:r w:rsidRPr="0096530B">
        <w:rPr>
          <w:rFonts w:ascii="標楷體" w:eastAsia="標楷體" w:hAnsi="標楷體" w:hint="eastAsia"/>
          <w:color w:val="000000"/>
          <w:szCs w:val="24"/>
        </w:rPr>
        <w:t>辦理</w:t>
      </w:r>
      <w:r w:rsidRPr="0096530B">
        <w:rPr>
          <w:rFonts w:ascii="標楷體" w:eastAsia="標楷體" w:hAnsi="標楷體" w:cs="Arial" w:hint="eastAsia"/>
          <w:color w:val="000000"/>
          <w:szCs w:val="24"/>
        </w:rPr>
        <w:t>「推動校園淨零綠生活」成果分享會</w:t>
      </w:r>
      <w:r w:rsidRPr="0096530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r w:rsidRPr="0096530B">
        <w:rPr>
          <w:rFonts w:ascii="標楷體" w:eastAsia="標楷體" w:hAnsi="標楷體" w:hint="eastAsia"/>
          <w:color w:val="000000"/>
          <w:szCs w:val="24"/>
        </w:rPr>
        <w:t>參訪績優學校或與民間企業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、團體進行</w:t>
      </w:r>
      <w:r w:rsidRPr="003A0A1F">
        <w:rPr>
          <w:rFonts w:ascii="標楷體" w:eastAsia="標楷體" w:hAnsi="標楷體" w:cs="標楷體" w:hint="eastAsia"/>
          <w:bCs/>
          <w:szCs w:val="24"/>
        </w:rPr>
        <w:t>交流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6B350B53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四、獎勵基準：</w:t>
      </w:r>
    </w:p>
    <w:p w14:paraId="6D0061F1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472" w:left="1133" w:firstLine="1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 xml:space="preserve">    經評審委員審查通過之教案，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錄取件數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原則上如下表(表一)，最後錄取件數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視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投稿件數及水準酌予增減</w:t>
      </w:r>
      <w:r w:rsidRPr="0096530B">
        <w:rPr>
          <w:rFonts w:ascii="標楷體" w:eastAsia="標楷體" w:hAnsi="標楷體" w:hint="eastAsia"/>
          <w:color w:val="000000"/>
          <w:szCs w:val="24"/>
        </w:rPr>
        <w:t>，優選稿酬</w:t>
      </w:r>
      <w:r w:rsidRPr="0096530B">
        <w:rPr>
          <w:rFonts w:ascii="標楷體" w:eastAsia="標楷體" w:hAnsi="標楷體"/>
          <w:color w:val="000000"/>
          <w:szCs w:val="24"/>
        </w:rPr>
        <w:t>每千字1200元，最多核予</w:t>
      </w:r>
      <w:r>
        <w:rPr>
          <w:rFonts w:ascii="標楷體" w:eastAsia="標楷體" w:hAnsi="標楷體" w:hint="eastAsia"/>
          <w:color w:val="000000"/>
          <w:szCs w:val="24"/>
        </w:rPr>
        <w:t>60</w:t>
      </w:r>
      <w:r w:rsidRPr="0096530B">
        <w:rPr>
          <w:rFonts w:ascii="標楷體" w:eastAsia="標楷體" w:hAnsi="標楷體"/>
          <w:color w:val="000000"/>
          <w:szCs w:val="24"/>
        </w:rPr>
        <w:t>00元</w:t>
      </w:r>
      <w:r>
        <w:rPr>
          <w:rFonts w:ascii="標楷體" w:eastAsia="標楷體" w:hAnsi="標楷體" w:hint="eastAsia"/>
          <w:color w:val="000000"/>
          <w:szCs w:val="24"/>
        </w:rPr>
        <w:t>;入</w:t>
      </w:r>
      <w:r w:rsidRPr="0096530B">
        <w:rPr>
          <w:rFonts w:ascii="標楷體" w:eastAsia="標楷體" w:hAnsi="標楷體" w:hint="eastAsia"/>
          <w:color w:val="000000"/>
          <w:szCs w:val="24"/>
        </w:rPr>
        <w:t>選稿酬</w:t>
      </w:r>
      <w:r w:rsidRPr="0096530B">
        <w:rPr>
          <w:rFonts w:ascii="標楷體" w:eastAsia="標楷體" w:hAnsi="標楷體"/>
          <w:color w:val="000000"/>
          <w:szCs w:val="24"/>
        </w:rPr>
        <w:t>每千字1</w:t>
      </w:r>
      <w:r>
        <w:rPr>
          <w:rFonts w:ascii="標楷體" w:eastAsia="標楷體" w:hAnsi="標楷體" w:hint="eastAsia"/>
          <w:color w:val="000000"/>
          <w:szCs w:val="24"/>
        </w:rPr>
        <w:t>0</w:t>
      </w:r>
      <w:r w:rsidRPr="0096530B">
        <w:rPr>
          <w:rFonts w:ascii="標楷體" w:eastAsia="標楷體" w:hAnsi="標楷體"/>
          <w:color w:val="000000"/>
          <w:szCs w:val="24"/>
        </w:rPr>
        <w:t>00元，最多核予</w:t>
      </w:r>
      <w:r>
        <w:rPr>
          <w:rFonts w:ascii="標楷體" w:eastAsia="標楷體" w:hAnsi="標楷體" w:hint="eastAsia"/>
          <w:color w:val="000000"/>
          <w:szCs w:val="24"/>
        </w:rPr>
        <w:t>30</w:t>
      </w:r>
      <w:r w:rsidRPr="0096530B">
        <w:rPr>
          <w:rFonts w:ascii="標楷體" w:eastAsia="標楷體" w:hAnsi="標楷體"/>
          <w:color w:val="000000"/>
          <w:szCs w:val="24"/>
        </w:rPr>
        <w:t>00元，字數不足則以實際字數核算、並核發著作0.1分(著作分數依作者人數平均之)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42BA3EE1" w14:textId="77777777" w:rsidR="00AD62B6" w:rsidRPr="003A0A1F" w:rsidRDefault="00AD62B6" w:rsidP="00AD62B6">
      <w:pPr>
        <w:kinsoku w:val="0"/>
        <w:adjustRightInd w:val="0"/>
        <w:snapToGrid w:val="0"/>
        <w:spacing w:line="420" w:lineRule="exact"/>
        <w:ind w:leftChars="400" w:left="1681" w:hangingChars="300" w:hanging="721"/>
        <w:rPr>
          <w:rFonts w:ascii="標楷體" w:eastAsia="標楷體" w:hAnsi="標楷體"/>
          <w:szCs w:val="24"/>
        </w:rPr>
      </w:pP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表一:</w:t>
      </w:r>
      <w:r w:rsidRPr="003A0A1F">
        <w:rPr>
          <w:rFonts w:hint="eastAsia"/>
        </w:rPr>
        <w:t xml:space="preserve"> 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各階段錄取件數、稿酬與獎勵</w:t>
      </w:r>
    </w:p>
    <w:tbl>
      <w:tblPr>
        <w:tblStyle w:val="a3"/>
        <w:tblW w:w="0" w:type="auto"/>
        <w:tblInd w:w="837" w:type="dxa"/>
        <w:tblLook w:val="04A0" w:firstRow="1" w:lastRow="0" w:firstColumn="1" w:lastColumn="0" w:noHBand="0" w:noVBand="1"/>
      </w:tblPr>
      <w:tblGrid>
        <w:gridCol w:w="1688"/>
        <w:gridCol w:w="3605"/>
        <w:gridCol w:w="3606"/>
      </w:tblGrid>
      <w:tr w:rsidR="00AD62B6" w:rsidRPr="0096530B" w14:paraId="473527F1" w14:textId="77777777" w:rsidTr="00D71240">
        <w:tc>
          <w:tcPr>
            <w:tcW w:w="1720" w:type="dxa"/>
          </w:tcPr>
          <w:p w14:paraId="7E0B1FF7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階段與獎勵</w:t>
            </w:r>
          </w:p>
        </w:tc>
        <w:tc>
          <w:tcPr>
            <w:tcW w:w="3680" w:type="dxa"/>
          </w:tcPr>
          <w:p w14:paraId="0BD64BF5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優選件數/稿酬/獎勵</w:t>
            </w:r>
          </w:p>
        </w:tc>
        <w:tc>
          <w:tcPr>
            <w:tcW w:w="3681" w:type="dxa"/>
          </w:tcPr>
          <w:p w14:paraId="372CA7F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入選件數/稿酬/獎勵</w:t>
            </w:r>
          </w:p>
        </w:tc>
      </w:tr>
      <w:tr w:rsidR="00AD62B6" w:rsidRPr="0096530B" w14:paraId="02C7F5C1" w14:textId="77777777" w:rsidTr="00D71240">
        <w:tc>
          <w:tcPr>
            <w:tcW w:w="1720" w:type="dxa"/>
          </w:tcPr>
          <w:p w14:paraId="5D4A27A2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國民小學</w:t>
            </w:r>
          </w:p>
        </w:tc>
        <w:tc>
          <w:tcPr>
            <w:tcW w:w="3680" w:type="dxa"/>
          </w:tcPr>
          <w:p w14:paraId="00DF5EF4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144A55BD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  <w:tr w:rsidR="00AD62B6" w:rsidRPr="0096530B" w14:paraId="5B9E43B6" w14:textId="77777777" w:rsidTr="00D71240">
        <w:tc>
          <w:tcPr>
            <w:tcW w:w="1720" w:type="dxa"/>
          </w:tcPr>
          <w:p w14:paraId="4C2B8DA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國、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高級中學</w:t>
            </w:r>
          </w:p>
        </w:tc>
        <w:tc>
          <w:tcPr>
            <w:tcW w:w="3680" w:type="dxa"/>
          </w:tcPr>
          <w:p w14:paraId="3DE6C32F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58DAC401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</w:tbl>
    <w:p w14:paraId="619885CA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※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</w:p>
    <w:p w14:paraId="33518D12" w14:textId="77777777" w:rsidR="00AD62B6" w:rsidRPr="0050768D" w:rsidRDefault="00AD62B6" w:rsidP="00AD62B6">
      <w:pPr>
        <w:kinsoku w:val="0"/>
        <w:adjustRightInd w:val="0"/>
        <w:snapToGrid w:val="0"/>
        <w:spacing w:line="420" w:lineRule="exact"/>
        <w:ind w:left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50768D">
        <w:rPr>
          <w:rFonts w:ascii="標楷體" w:eastAsia="標楷體" w:hAnsi="標楷體" w:hint="eastAsia"/>
          <w:color w:val="000000"/>
          <w:szCs w:val="24"/>
        </w:rPr>
        <w:t>注意事項：</w:t>
      </w:r>
    </w:p>
    <w:p w14:paraId="5A9DBA96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95" w:left="1416" w:hangingChars="295" w:hanging="708"/>
        <w:rPr>
          <w:rFonts w:ascii="標楷體" w:eastAsia="標楷體" w:hAnsi="標楷體" w:cs="Arial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（一）</w:t>
      </w:r>
      <w:r w:rsidRPr="0096530B">
        <w:rPr>
          <w:rFonts w:ascii="標楷體" w:eastAsia="標楷體" w:hAnsi="標楷體"/>
          <w:color w:val="000000"/>
          <w:szCs w:val="24"/>
        </w:rPr>
        <w:t>每案參與人數至多四人（參與者須於同一學校服務）</w:t>
      </w:r>
      <w:r>
        <w:rPr>
          <w:rFonts w:ascii="標楷體" w:eastAsia="標楷體" w:hAnsi="標楷體" w:hint="eastAsia"/>
          <w:color w:val="000000"/>
          <w:szCs w:val="24"/>
        </w:rPr>
        <w:t>，三大主題任選其一，每位教師至多參與2案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700BFE8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（二）</w:t>
      </w:r>
      <w:r w:rsidRPr="0096530B">
        <w:rPr>
          <w:rFonts w:ascii="標楷體" w:eastAsia="標楷體" w:hAnsi="標楷體"/>
          <w:color w:val="000000"/>
          <w:szCs w:val="24"/>
        </w:rPr>
        <w:t>本市有意願參與之</w:t>
      </w:r>
      <w:r w:rsidRPr="0096530B">
        <w:rPr>
          <w:rFonts w:ascii="標楷體" w:eastAsia="標楷體" w:hAnsi="標楷體" w:hint="eastAsia"/>
          <w:color w:val="000000"/>
          <w:szCs w:val="24"/>
        </w:rPr>
        <w:t>高國</w:t>
      </w:r>
      <w:r w:rsidRPr="0096530B">
        <w:rPr>
          <w:rFonts w:ascii="標楷體" w:eastAsia="標楷體" w:hAnsi="標楷體"/>
          <w:color w:val="000000"/>
          <w:szCs w:val="24"/>
        </w:rPr>
        <w:t>中小學教師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173092C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（三）</w:t>
      </w:r>
      <w:r w:rsidRPr="0096530B">
        <w:rPr>
          <w:rFonts w:ascii="標楷體" w:eastAsia="標楷體" w:hAnsi="標楷體"/>
          <w:szCs w:val="24"/>
        </w:rPr>
        <w:t>主題及內容需符合</w:t>
      </w:r>
      <w:r w:rsidRPr="0096530B">
        <w:rPr>
          <w:rFonts w:ascii="標楷體" w:eastAsia="標楷體" w:hAnsi="標楷體" w:hint="eastAsia"/>
          <w:szCs w:val="24"/>
        </w:rPr>
        <w:t>：</w:t>
      </w:r>
    </w:p>
    <w:p w14:paraId="3D7BC15F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認知層面：主題概念與課綱要契合。</w:t>
      </w:r>
    </w:p>
    <w:p w14:paraId="4FB634A0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在地化與特殊性：依據各校在地特色設計的環境教育教案。</w:t>
      </w:r>
    </w:p>
    <w:p w14:paraId="1C0DB32C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行動層面：能延伸到生活層面的應用與操作，最終成果能落實到日常生活中</w:t>
      </w:r>
      <w:r w:rsidRPr="0096530B">
        <w:rPr>
          <w:rFonts w:ascii="標楷體" w:eastAsia="標楷體" w:hAnsi="標楷體"/>
          <w:szCs w:val="24"/>
        </w:rPr>
        <w:t>，以十二年國民教育適用為原則，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教學時間至少須達</w:t>
      </w:r>
      <w:r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2-4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節課設計</w:t>
      </w:r>
      <w:r w:rsidRPr="0096530B"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，並包含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  <w:shd w:val="pct15" w:color="auto" w:fill="FFFFFF"/>
        </w:rPr>
        <w:t>執行成果</w:t>
      </w:r>
      <w:r w:rsidRPr="0096530B">
        <w:rPr>
          <w:rFonts w:ascii="標楷體" w:eastAsia="標楷體" w:hAnsi="標楷體"/>
          <w:szCs w:val="24"/>
        </w:rPr>
        <w:t>。</w:t>
      </w:r>
    </w:p>
    <w:p w14:paraId="549F58AE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8"/>
        </w:rPr>
      </w:pPr>
      <w:r w:rsidRPr="00D0223D">
        <w:rPr>
          <w:rFonts w:ascii="標楷體" w:eastAsia="標楷體" w:hAnsi="標楷體" w:hint="eastAsia"/>
          <w:szCs w:val="24"/>
        </w:rPr>
        <w:t>4</w:t>
      </w:r>
      <w:r w:rsidRPr="00D0223D">
        <w:rPr>
          <w:rFonts w:ascii="標楷體" w:eastAsia="標楷體" w:hAnsi="標楷體" w:hint="eastAsia"/>
        </w:rPr>
        <w:t>、</w:t>
      </w:r>
      <w:r w:rsidRPr="00D0223D">
        <w:rPr>
          <w:rFonts w:ascii="標楷體" w:eastAsia="標楷體" w:hAnsi="標楷體" w:hint="eastAsia"/>
          <w:szCs w:val="28"/>
        </w:rPr>
        <w:t>「教學設計」應符合自製之原則，需為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>5</w:t>
      </w:r>
      <w:r w:rsidRPr="00D0223D">
        <w:rPr>
          <w:rFonts w:ascii="標楷體" w:eastAsia="標楷體" w:hAnsi="標楷體" w:hint="eastAsia"/>
          <w:szCs w:val="28"/>
        </w:rPr>
        <w:t>年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月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日以後（含）完成之作品；送件之作品如為已公開發表之作品、仿冒或抄襲他人作品、著作權不明者、涉及侵害智慧財產權、著作權或商標、內容離題、違反善良風俗等相關情事，不符合本徵選辦法者，一經發現，即取消參賽資格，所獲獎勵追回，參選者並應負相關法律責任</w:t>
      </w:r>
      <w:r w:rsidRPr="0096530B">
        <w:rPr>
          <w:rFonts w:ascii="標楷體" w:eastAsia="標楷體" w:hAnsi="標楷體"/>
          <w:szCs w:val="24"/>
        </w:rPr>
        <w:t>。</w:t>
      </w:r>
    </w:p>
    <w:p w14:paraId="0019DFCF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 w:rsidRPr="00CA0422">
        <w:rPr>
          <w:rFonts w:hAnsi="標楷體" w:hint="eastAsia"/>
          <w:sz w:val="24"/>
        </w:rPr>
        <w:t>5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主辦單位不負責保存參賽者提供之參賽作品，參賽作品概不退還，請自行留存備份。</w:t>
      </w:r>
    </w:p>
    <w:p w14:paraId="7BABBE72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>
        <w:rPr>
          <w:rFonts w:hAnsi="標楷體" w:hint="eastAsia"/>
          <w:sz w:val="24"/>
        </w:rPr>
        <w:t>6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獲選作品之著作財產權應讓與桃園市政府教育局，並承諾放棄著作人格權，未依規定讓與著作財產權者，取消獲獎資格。</w:t>
      </w:r>
    </w:p>
    <w:p w14:paraId="06B608BD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Pr="00D0223D">
        <w:rPr>
          <w:rFonts w:ascii="標楷體" w:eastAsia="標楷體" w:hAnsi="標楷體" w:hint="eastAsia"/>
        </w:rPr>
        <w:t>、</w:t>
      </w:r>
      <w:r w:rsidRPr="00CA0422">
        <w:rPr>
          <w:rFonts w:ascii="標楷體" w:eastAsia="標楷體" w:hAnsi="標楷體" w:hint="eastAsia"/>
          <w:szCs w:val="24"/>
        </w:rPr>
        <w:t>桃園市政府對獲選作品具有修改權。獲獎作品桃園市政府得視需要予以修改，做為後續規劃及應用。</w:t>
      </w:r>
    </w:p>
    <w:p w14:paraId="1079FC60" w14:textId="77777777" w:rsidR="00AD62B6" w:rsidRPr="00F9697C" w:rsidRDefault="00AD62B6" w:rsidP="00AD62B6">
      <w:pPr>
        <w:ind w:firstLineChars="250" w:firstLine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六</w:t>
      </w:r>
      <w:r w:rsidRPr="0096530B">
        <w:rPr>
          <w:rFonts w:ascii="標楷體" w:eastAsia="標楷體" w:hAnsi="標楷體" w:hint="eastAsia"/>
          <w:color w:val="000000"/>
          <w:szCs w:val="24"/>
        </w:rPr>
        <w:t>、執行期程：</w:t>
      </w:r>
    </w:p>
    <w:tbl>
      <w:tblPr>
        <w:tblpPr w:leftFromText="180" w:rightFromText="180" w:vertAnchor="text" w:horzAnchor="margin" w:tblpXSpec="center" w:tblpY="46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039"/>
        <w:gridCol w:w="1040"/>
        <w:gridCol w:w="1039"/>
        <w:gridCol w:w="851"/>
        <w:gridCol w:w="992"/>
        <w:gridCol w:w="1276"/>
      </w:tblGrid>
      <w:tr w:rsidR="00AD62B6" w:rsidRPr="0096530B" w14:paraId="2F9D35FE" w14:textId="77777777" w:rsidTr="00D71240">
        <w:trPr>
          <w:trHeight w:val="866"/>
        </w:trPr>
        <w:tc>
          <w:tcPr>
            <w:tcW w:w="3256" w:type="dxa"/>
            <w:tcBorders>
              <w:tl2br w:val="single" w:sz="4" w:space="0" w:color="auto"/>
            </w:tcBorders>
          </w:tcPr>
          <w:p w14:paraId="32D3ADD1" w14:textId="77777777" w:rsidR="00AD62B6" w:rsidRPr="0096530B" w:rsidRDefault="00AD62B6" w:rsidP="00D71240">
            <w:pPr>
              <w:spacing w:line="400" w:lineRule="exact"/>
              <w:ind w:rightChars="-645" w:right="-1548" w:firstLineChars="950" w:firstLine="2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 w:rsidRPr="0096530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  <w:p w14:paraId="7DBFF494" w14:textId="77777777" w:rsidR="00AD62B6" w:rsidRPr="0096530B" w:rsidRDefault="00AD62B6" w:rsidP="00D71240">
            <w:pPr>
              <w:spacing w:line="400" w:lineRule="exact"/>
              <w:ind w:rightChars="-645" w:right="-1548"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工作項目</w:t>
            </w:r>
          </w:p>
        </w:tc>
        <w:tc>
          <w:tcPr>
            <w:tcW w:w="1039" w:type="dxa"/>
            <w:vAlign w:val="center"/>
          </w:tcPr>
          <w:p w14:paraId="4816C0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EFA68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40" w:type="dxa"/>
            <w:vAlign w:val="center"/>
          </w:tcPr>
          <w:p w14:paraId="23D48760" w14:textId="77777777" w:rsidR="00AD62B6" w:rsidRPr="0096530B" w:rsidRDefault="00AD62B6" w:rsidP="00D71240">
            <w:pPr>
              <w:spacing w:line="400" w:lineRule="exact"/>
              <w:ind w:leftChars="-25" w:left="-2" w:hangingChars="27" w:hanging="58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5A2ACB" w14:textId="77777777" w:rsidR="00AD62B6" w:rsidRPr="0096530B" w:rsidRDefault="00AD62B6" w:rsidP="00D71240">
            <w:pPr>
              <w:spacing w:line="400" w:lineRule="exact"/>
              <w:ind w:firstLineChars="50" w:firstLine="10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3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4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39" w:type="dxa"/>
            <w:vAlign w:val="center"/>
          </w:tcPr>
          <w:p w14:paraId="3D287B1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5年7-8月</w:t>
            </w:r>
          </w:p>
        </w:tc>
        <w:tc>
          <w:tcPr>
            <w:tcW w:w="851" w:type="dxa"/>
            <w:vAlign w:val="center"/>
          </w:tcPr>
          <w:p w14:paraId="55064CC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5年9月</w:t>
            </w:r>
          </w:p>
        </w:tc>
        <w:tc>
          <w:tcPr>
            <w:tcW w:w="992" w:type="dxa"/>
            <w:vAlign w:val="center"/>
          </w:tcPr>
          <w:p w14:paraId="6DBBABE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53BEBFAB" w14:textId="77777777" w:rsidR="00AD62B6" w:rsidRPr="0096530B" w:rsidRDefault="00AD62B6" w:rsidP="00D71240">
            <w:pPr>
              <w:spacing w:line="400" w:lineRule="exact"/>
              <w:ind w:leftChars="-7" w:left="1" w:hangingChars="9" w:hanging="1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 xml:space="preserve">   10月</w:t>
            </w:r>
          </w:p>
        </w:tc>
        <w:tc>
          <w:tcPr>
            <w:tcW w:w="1276" w:type="dxa"/>
            <w:vAlign w:val="center"/>
          </w:tcPr>
          <w:p w14:paraId="57CBDB9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42B4DD5E" w14:textId="77777777" w:rsidR="00AD62B6" w:rsidRPr="0096530B" w:rsidRDefault="00AD62B6" w:rsidP="00D71240">
            <w:pPr>
              <w:spacing w:line="400" w:lineRule="exact"/>
              <w:ind w:leftChars="-5" w:left="-2" w:hangingChars="5" w:hanging="1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-12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月</w:t>
            </w:r>
          </w:p>
        </w:tc>
      </w:tr>
      <w:tr w:rsidR="00AD62B6" w:rsidRPr="0096530B" w14:paraId="2C722BA0" w14:textId="77777777" w:rsidTr="00D71240">
        <w:tc>
          <w:tcPr>
            <w:tcW w:w="3256" w:type="dxa"/>
          </w:tcPr>
          <w:p w14:paraId="3D2D18C1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一、提出計畫、經費預算</w:t>
            </w:r>
          </w:p>
        </w:tc>
        <w:tc>
          <w:tcPr>
            <w:tcW w:w="1039" w:type="dxa"/>
          </w:tcPr>
          <w:p w14:paraId="061B88E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40" w:type="dxa"/>
          </w:tcPr>
          <w:p w14:paraId="695F786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E9BF97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0BF0EF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CAE22C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78E83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33FB189" w14:textId="77777777" w:rsidTr="00D71240">
        <w:tc>
          <w:tcPr>
            <w:tcW w:w="3256" w:type="dxa"/>
          </w:tcPr>
          <w:p w14:paraId="33006D3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二、辦理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r w:rsidRPr="00824F48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程模組撰寫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工作坊</w:t>
            </w:r>
          </w:p>
        </w:tc>
        <w:tc>
          <w:tcPr>
            <w:tcW w:w="1039" w:type="dxa"/>
          </w:tcPr>
          <w:p w14:paraId="3269E95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242A523A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39" w:type="dxa"/>
          </w:tcPr>
          <w:p w14:paraId="06A152D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75F2C3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D53A7E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5C268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5F6BDAF8" w14:textId="77777777" w:rsidTr="00D71240">
        <w:tc>
          <w:tcPr>
            <w:tcW w:w="3256" w:type="dxa"/>
          </w:tcPr>
          <w:p w14:paraId="5D8AA517" w14:textId="77777777" w:rsidR="00AD62B6" w:rsidRPr="0096530B" w:rsidRDefault="00AD62B6" w:rsidP="00D71240">
            <w:pPr>
              <w:spacing w:line="400" w:lineRule="exact"/>
              <w:ind w:rightChars="-645" w:right="-1548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三、進行徵稿</w:t>
            </w:r>
          </w:p>
        </w:tc>
        <w:tc>
          <w:tcPr>
            <w:tcW w:w="1039" w:type="dxa"/>
          </w:tcPr>
          <w:p w14:paraId="2AEC58C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816493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1A04BAE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4282C83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992" w:type="dxa"/>
          </w:tcPr>
          <w:p w14:paraId="2E46FA4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3FD81D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1C2C7EB5" w14:textId="77777777" w:rsidTr="00D71240">
        <w:tc>
          <w:tcPr>
            <w:tcW w:w="3256" w:type="dxa"/>
          </w:tcPr>
          <w:p w14:paraId="47BC3449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四、公布成績</w:t>
            </w:r>
          </w:p>
        </w:tc>
        <w:tc>
          <w:tcPr>
            <w:tcW w:w="1039" w:type="dxa"/>
          </w:tcPr>
          <w:p w14:paraId="1A2EA65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0AB03E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66B1C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63CFDB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CDDA75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7E68F92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0B3F5EFC" w14:textId="77777777" w:rsidTr="00D71240">
        <w:tc>
          <w:tcPr>
            <w:tcW w:w="3256" w:type="dxa"/>
          </w:tcPr>
          <w:p w14:paraId="7205985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五、績優學校提報敘獎名單</w:t>
            </w:r>
          </w:p>
        </w:tc>
        <w:tc>
          <w:tcPr>
            <w:tcW w:w="1039" w:type="dxa"/>
          </w:tcPr>
          <w:p w14:paraId="5BB1BFA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D1274A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58124F0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16FE03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BF9A22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42CE9BE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04DD6D9" w14:textId="77777777" w:rsidTr="00D71240">
        <w:tc>
          <w:tcPr>
            <w:tcW w:w="3256" w:type="dxa"/>
          </w:tcPr>
          <w:p w14:paraId="192BA54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六、辦理成果分享暨參訪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</w:p>
        </w:tc>
        <w:tc>
          <w:tcPr>
            <w:tcW w:w="1039" w:type="dxa"/>
          </w:tcPr>
          <w:p w14:paraId="3A6FF2A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3BBC48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570730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5F975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E173B0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3FA29B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4C586F33" w14:textId="77777777" w:rsidTr="00D71240">
        <w:tc>
          <w:tcPr>
            <w:tcW w:w="3256" w:type="dxa"/>
          </w:tcPr>
          <w:p w14:paraId="653801B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七、成果彙整及檢討</w:t>
            </w:r>
          </w:p>
        </w:tc>
        <w:tc>
          <w:tcPr>
            <w:tcW w:w="1039" w:type="dxa"/>
          </w:tcPr>
          <w:p w14:paraId="30A5F2B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695D234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351F61F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FE0E4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076B9E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C75D7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087C6EB8" w14:textId="77777777" w:rsidTr="00D71240">
        <w:tc>
          <w:tcPr>
            <w:tcW w:w="3256" w:type="dxa"/>
          </w:tcPr>
          <w:p w14:paraId="77AEC560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八、經費核銷及人員獎勵</w:t>
            </w:r>
          </w:p>
        </w:tc>
        <w:tc>
          <w:tcPr>
            <w:tcW w:w="1039" w:type="dxa"/>
          </w:tcPr>
          <w:p w14:paraId="06D6E98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DC9275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8F661B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1047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E8D602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AE443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</w:tbl>
    <w:p w14:paraId="28B02FCF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</w:p>
    <w:p w14:paraId="0A26DD10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96530B">
        <w:rPr>
          <w:rFonts w:ascii="標楷體" w:eastAsia="標楷體" w:hAnsi="標楷體" w:hint="eastAsia"/>
          <w:color w:val="000000"/>
          <w:szCs w:val="24"/>
        </w:rPr>
        <w:t>、實施方式：</w:t>
      </w:r>
    </w:p>
    <w:p w14:paraId="0FFB5F85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（一）</w:t>
      </w:r>
      <w:r w:rsidRPr="003A5BD0">
        <w:rPr>
          <w:rFonts w:ascii="標楷體" w:eastAsia="標楷體" w:hAnsi="標楷體" w:hint="eastAsia"/>
          <w:color w:val="000000"/>
        </w:rPr>
        <w:t>甄選教案評選</w:t>
      </w:r>
      <w:r w:rsidRPr="0096530B">
        <w:rPr>
          <w:rFonts w:ascii="標楷體" w:eastAsia="標楷體" w:hAnsi="標楷體"/>
          <w:color w:val="000000"/>
        </w:rPr>
        <w:t>：採書面審查</w:t>
      </w:r>
      <w:r>
        <w:rPr>
          <w:rFonts w:ascii="標楷體" w:eastAsia="標楷體" w:hAnsi="標楷體" w:hint="eastAsia"/>
          <w:color w:val="000000"/>
        </w:rPr>
        <w:t>(格式請參考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三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>
        <w:rPr>
          <w:rFonts w:ascii="標楷體" w:eastAsia="標楷體" w:hAnsi="標楷體" w:hint="eastAsia"/>
          <w:b/>
          <w:bCs/>
          <w:color w:val="233D5E"/>
        </w:rPr>
        <w:t>)</w:t>
      </w:r>
      <w:r w:rsidRPr="0096530B">
        <w:rPr>
          <w:rFonts w:ascii="標楷體" w:eastAsia="標楷體" w:hAnsi="標楷體"/>
          <w:color w:val="000000"/>
        </w:rPr>
        <w:t>，外聘專家、學者擔任評審委員，評分標準由計畫主持人邀集評審委員訂定</w:t>
      </w:r>
      <w:r w:rsidRPr="0096530B">
        <w:rPr>
          <w:rFonts w:ascii="標楷體" w:eastAsia="標楷體" w:hAnsi="標楷體"/>
          <w:b/>
          <w:bCs/>
          <w:color w:val="000000"/>
        </w:rPr>
        <w:t>(是否符合學校</w:t>
      </w:r>
      <w:r w:rsidRPr="0096530B">
        <w:rPr>
          <w:rFonts w:ascii="標楷體" w:eastAsia="標楷體" w:hAnsi="標楷體" w:hint="eastAsia"/>
          <w:b/>
          <w:bCs/>
          <w:color w:val="000000"/>
        </w:rPr>
        <w:t>特色</w:t>
      </w:r>
      <w:r w:rsidRPr="0096530B">
        <w:rPr>
          <w:rFonts w:ascii="標楷體" w:eastAsia="標楷體" w:hAnsi="標楷體"/>
          <w:b/>
          <w:bCs/>
          <w:color w:val="000000"/>
        </w:rPr>
        <w:t>、是否</w:t>
      </w:r>
      <w:r w:rsidRPr="0096530B">
        <w:rPr>
          <w:rFonts w:ascii="標楷體" w:eastAsia="標楷體" w:hAnsi="標楷體" w:hint="eastAsia"/>
          <w:b/>
          <w:bCs/>
          <w:color w:val="000000"/>
        </w:rPr>
        <w:t>具體</w:t>
      </w:r>
      <w:r w:rsidRPr="0096530B">
        <w:rPr>
          <w:rFonts w:ascii="標楷體" w:eastAsia="標楷體" w:hAnsi="標楷體"/>
          <w:b/>
          <w:bCs/>
          <w:color w:val="000000"/>
        </w:rPr>
        <w:t>可</w:t>
      </w:r>
      <w:r>
        <w:rPr>
          <w:rFonts w:ascii="標楷體" w:eastAsia="標楷體" w:hAnsi="標楷體" w:hint="eastAsia"/>
          <w:b/>
          <w:bCs/>
          <w:color w:val="000000"/>
        </w:rPr>
        <w:t>行與延續性</w:t>
      </w:r>
      <w:r w:rsidRPr="0096530B">
        <w:rPr>
          <w:rFonts w:ascii="標楷體" w:eastAsia="標楷體" w:hAnsi="標楷體"/>
          <w:b/>
          <w:bCs/>
          <w:color w:val="000000"/>
        </w:rPr>
        <w:t>、是否具教學省思或師生回饋、是否產出</w:t>
      </w:r>
      <w:r>
        <w:rPr>
          <w:rFonts w:ascii="標楷體" w:eastAsia="標楷體" w:hAnsi="標楷體" w:hint="eastAsia"/>
          <w:b/>
          <w:bCs/>
          <w:color w:val="000000"/>
        </w:rPr>
        <w:t>成果</w:t>
      </w:r>
      <w:r w:rsidRPr="0096530B">
        <w:rPr>
          <w:rFonts w:ascii="標楷體" w:eastAsia="標楷體" w:hAnsi="標楷體"/>
          <w:b/>
          <w:bCs/>
          <w:color w:val="000000"/>
        </w:rPr>
        <w:t>等，評分表如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四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 w:rsidRPr="0096530B">
        <w:rPr>
          <w:rFonts w:ascii="標楷體" w:eastAsia="標楷體" w:hAnsi="標楷體"/>
          <w:b/>
          <w:bCs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。</w:t>
      </w:r>
    </w:p>
    <w:p w14:paraId="398C2757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（二）</w:t>
      </w:r>
      <w:r w:rsidRPr="0096530B">
        <w:rPr>
          <w:rFonts w:ascii="標楷體" w:eastAsia="標楷體" w:hAnsi="標楷體"/>
          <w:color w:val="000000"/>
        </w:rPr>
        <w:t>為鼓勵教學設計及執行成果產出，擇優錄取</w:t>
      </w:r>
      <w:r w:rsidRPr="0096530B">
        <w:rPr>
          <w:rFonts w:ascii="標楷體" w:eastAsia="標楷體" w:hAnsi="標楷體" w:hint="eastAsia"/>
          <w:color w:val="000000"/>
        </w:rPr>
        <w:t>5-</w:t>
      </w:r>
      <w:r w:rsidRPr="0096530B">
        <w:rPr>
          <w:rFonts w:ascii="標楷體" w:eastAsia="標楷體" w:hAnsi="標楷體"/>
          <w:color w:val="000000"/>
        </w:rPr>
        <w:t>10</w:t>
      </w:r>
      <w:r w:rsidRPr="0096530B">
        <w:rPr>
          <w:rFonts w:ascii="標楷體" w:eastAsia="標楷體" w:hAnsi="標楷體" w:hint="eastAsia"/>
          <w:color w:val="000000"/>
        </w:rPr>
        <w:t>案(國小10</w:t>
      </w:r>
      <w:r w:rsidRPr="0096530B">
        <w:rPr>
          <w:rFonts w:ascii="標楷體" w:eastAsia="標楷體" w:hAnsi="標楷體"/>
          <w:color w:val="000000"/>
        </w:rPr>
        <w:t>案、</w:t>
      </w:r>
      <w:r w:rsidRPr="0096530B">
        <w:rPr>
          <w:rFonts w:ascii="標楷體" w:eastAsia="標楷體" w:hAnsi="標楷體" w:hint="eastAsia"/>
          <w:color w:val="000000"/>
        </w:rPr>
        <w:t>國高中5</w:t>
      </w:r>
      <w:r w:rsidRPr="0096530B">
        <w:rPr>
          <w:rFonts w:ascii="標楷體" w:eastAsia="標楷體" w:hAnsi="標楷體"/>
          <w:color w:val="000000"/>
        </w:rPr>
        <w:t>案</w:t>
      </w:r>
      <w:r w:rsidRPr="0096530B">
        <w:rPr>
          <w:rFonts w:ascii="標楷體" w:eastAsia="標楷體" w:hAnsi="標楷體" w:hint="eastAsia"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、</w:t>
      </w:r>
      <w:r w:rsidRPr="0096530B">
        <w:rPr>
          <w:rFonts w:ascii="標楷體" w:eastAsia="標楷體" w:hAnsi="標楷體" w:hint="eastAsia"/>
          <w:color w:val="000000"/>
        </w:rPr>
        <w:t>入選若干</w:t>
      </w:r>
      <w:r w:rsidRPr="0096530B">
        <w:rPr>
          <w:rFonts w:ascii="標楷體" w:eastAsia="標楷體" w:hAnsi="標楷體"/>
          <w:color w:val="000000"/>
        </w:rPr>
        <w:t>案，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  <w:r w:rsidRPr="0096530B">
        <w:rPr>
          <w:rFonts w:ascii="標楷體" w:eastAsia="標楷體" w:hAnsi="標楷體"/>
          <w:color w:val="000000"/>
        </w:rPr>
        <w:t>。</w:t>
      </w:r>
    </w:p>
    <w:p w14:paraId="50CE0D05" w14:textId="77777777" w:rsidR="00AD62B6" w:rsidRPr="00001748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FF0000"/>
        </w:rPr>
      </w:pPr>
      <w:r w:rsidRPr="0096530B">
        <w:rPr>
          <w:rFonts w:ascii="標楷體" w:eastAsia="標楷體" w:hAnsi="標楷體" w:hint="eastAsia"/>
          <w:color w:val="000000"/>
        </w:rPr>
        <w:t>（三）</w:t>
      </w:r>
      <w:r w:rsidRPr="0096530B">
        <w:rPr>
          <w:rFonts w:ascii="標楷體" w:eastAsia="標楷體" w:hAnsi="標楷體"/>
          <w:color w:val="000000"/>
        </w:rPr>
        <w:t>經評審獲獎之優良教學設計及執行成果，將置於桃園市</w:t>
      </w:r>
      <w:r w:rsidRPr="0096530B">
        <w:rPr>
          <w:rFonts w:ascii="標楷體" w:eastAsia="標楷體" w:hAnsi="標楷體" w:hint="eastAsia"/>
          <w:color w:val="000000"/>
        </w:rPr>
        <w:t>環境教育</w:t>
      </w:r>
      <w:r w:rsidRPr="0096530B">
        <w:rPr>
          <w:rFonts w:ascii="標楷體" w:eastAsia="標楷體" w:hAnsi="標楷體"/>
          <w:color w:val="000000"/>
        </w:rPr>
        <w:t>教育輔導團網頁提供各校教師參考。</w:t>
      </w:r>
      <w:bookmarkStart w:id="0" w:name="_Hlk208846816"/>
      <w:r>
        <w:rPr>
          <w:rFonts w:ascii="標楷體" w:eastAsia="標楷體" w:hAnsi="標楷體" w:hint="eastAsia"/>
          <w:color w:val="000000"/>
        </w:rPr>
        <w:t>並得</w:t>
      </w:r>
      <w:r w:rsidRPr="00AB7236">
        <w:rPr>
          <w:rFonts w:ascii="標楷體" w:eastAsia="標楷體" w:hAnsi="標楷體" w:hint="eastAsia"/>
        </w:rPr>
        <w:t>優先參加績優學校參訪或與民間企業、團體進行參訪交流。</w:t>
      </w:r>
      <w:bookmarkEnd w:id="0"/>
    </w:p>
    <w:p w14:paraId="0BD65F8C" w14:textId="77777777" w:rsidR="00AD62B6" w:rsidRPr="0096530B" w:rsidRDefault="00AD62B6" w:rsidP="00AD62B6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報名、送件方式</w:t>
      </w:r>
      <w:r w:rsidRPr="0096530B">
        <w:rPr>
          <w:rFonts w:ascii="標楷體" w:eastAsia="標楷體" w:hAnsi="標楷體"/>
          <w:b/>
          <w:szCs w:val="24"/>
        </w:rPr>
        <w:t>:</w:t>
      </w:r>
      <w:r w:rsidRPr="0096530B">
        <w:rPr>
          <w:rFonts w:ascii="標楷體" w:eastAsia="標楷體" w:hAnsi="標楷體"/>
          <w:b/>
          <w:bCs/>
          <w:szCs w:val="24"/>
        </w:rPr>
        <w:t xml:space="preserve"> </w:t>
      </w:r>
    </w:p>
    <w:p w14:paraId="3A1C3276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請詳填報名表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附件五】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、法律責任切結書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附件六】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，連同「115年度推展校園在地校園淨零綠生活」教學設計（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紙本及電子檔光碟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）及執行成果(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電子檔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)逕送：</w:t>
      </w:r>
      <w:r w:rsidRPr="0096530B">
        <w:rPr>
          <w:rFonts w:ascii="標楷體" w:eastAsia="標楷體" w:hAnsi="標楷體"/>
          <w:szCs w:val="24"/>
        </w:rPr>
        <w:t>32468 桃園市平鎮區龍南路315號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，桃園市平鎮區忠貞國民小學教務處余明菀主任收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若相關資料無法燒錄光碟</w:t>
      </w:r>
      <w:r w:rsidRPr="00001748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可將相關檔案上傳至雲端硬碟開啟分享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，將連結以電子郵件傳送至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jjes23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@m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.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jjes.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tyc.edu.tw。</w:t>
      </w:r>
    </w:p>
    <w:p w14:paraId="66C89FF9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收件截止時間：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11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年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10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月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日(五)16：00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止(掛號者，郵戳為憑)。</w:t>
      </w:r>
    </w:p>
    <w:p w14:paraId="39ADFBC2" w14:textId="77777777" w:rsidR="00AD62B6" w:rsidRPr="0096530B" w:rsidRDefault="00AD62B6" w:rsidP="00AD62B6">
      <w:pPr>
        <w:pStyle w:val="a5"/>
        <w:widowControl/>
        <w:numPr>
          <w:ilvl w:val="0"/>
          <w:numId w:val="2"/>
        </w:numPr>
        <w:adjustRightInd w:val="0"/>
        <w:snapToGrid w:val="0"/>
        <w:ind w:leftChars="0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活動洽詢：電話：03-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4501450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#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10，桃園市平鎮區忠貞國民小學教務處余明菀主任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62A01552" w14:textId="77777777" w:rsidR="00AD62B6" w:rsidRPr="0096530B" w:rsidRDefault="00AD62B6" w:rsidP="00AD62B6">
      <w:pPr>
        <w:adjustRightInd w:val="0"/>
        <w:snapToGrid w:val="0"/>
        <w:spacing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經費來源：</w:t>
      </w:r>
      <w:r w:rsidRPr="0096530B">
        <w:rPr>
          <w:rFonts w:ascii="標楷體" w:eastAsia="標楷體" w:hAnsi="標楷體" w:hint="eastAsia"/>
          <w:szCs w:val="24"/>
        </w:rPr>
        <w:t>申請本市教育局經費補助辦理，</w:t>
      </w:r>
      <w:r w:rsidRPr="0096530B">
        <w:rPr>
          <w:rFonts w:ascii="標楷體" w:eastAsia="標楷體" w:hAnsi="標楷體" w:hint="eastAsia"/>
          <w:bCs/>
          <w:szCs w:val="24"/>
        </w:rPr>
        <w:t>總計新台幣</w:t>
      </w:r>
      <w:r>
        <w:rPr>
          <w:rFonts w:ascii="標楷體" w:eastAsia="標楷體" w:hAnsi="標楷體" w:hint="eastAsia"/>
          <w:b/>
          <w:color w:val="FF0000"/>
          <w:szCs w:val="24"/>
        </w:rPr>
        <w:t>叁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拾</w:t>
      </w:r>
      <w:r>
        <w:rPr>
          <w:rFonts w:ascii="標楷體" w:eastAsia="標楷體" w:hAnsi="標楷體" w:hint="eastAsia"/>
          <w:b/>
          <w:color w:val="FF0000"/>
          <w:szCs w:val="24"/>
        </w:rPr>
        <w:t>貳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萬</w:t>
      </w:r>
      <w:r>
        <w:rPr>
          <w:rFonts w:ascii="標楷體" w:eastAsia="標楷體" w:hAnsi="標楷體" w:hint="eastAsia"/>
          <w:b/>
          <w:color w:val="FF0000"/>
          <w:szCs w:val="24"/>
        </w:rPr>
        <w:t>壹仟貳佰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元</w:t>
      </w:r>
      <w:r w:rsidRPr="0096530B">
        <w:rPr>
          <w:rFonts w:ascii="標楷體" w:eastAsia="標楷體" w:hAnsi="標楷體" w:hint="eastAsia"/>
          <w:bCs/>
          <w:szCs w:val="24"/>
        </w:rPr>
        <w:t>整</w:t>
      </w:r>
      <w:r>
        <w:rPr>
          <w:rFonts w:ascii="標楷體" w:eastAsia="標楷體" w:hAnsi="標楷體" w:hint="eastAsia"/>
          <w:bCs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經費概算表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如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AA3BAD"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附件</w:t>
      </w:r>
      <w:r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七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】</w:t>
      </w:r>
      <w:r w:rsidRPr="00001748">
        <w:rPr>
          <w:rFonts w:ascii="標楷體" w:eastAsia="標楷體" w:hAnsi="標楷體" w:hint="eastAsia"/>
          <w:szCs w:val="24"/>
        </w:rPr>
        <w:t>。</w:t>
      </w:r>
    </w:p>
    <w:p w14:paraId="325ECE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壹拾壹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獎勵方式：</w:t>
      </w:r>
    </w:p>
    <w:p w14:paraId="7A22B537" w14:textId="77777777" w:rsidR="00AD62B6" w:rsidRPr="0096530B" w:rsidRDefault="00AD62B6" w:rsidP="00AD62B6">
      <w:pPr>
        <w:pStyle w:val="Web"/>
        <w:widowControl w:val="0"/>
        <w:adjustRightInd w:val="0"/>
        <w:snapToGrid w:val="0"/>
        <w:spacing w:before="0" w:beforeAutospacing="0" w:after="0" w:afterAutospacing="0"/>
        <w:ind w:leftChars="264" w:left="1114" w:hangingChars="200" w:hanging="480"/>
        <w:rPr>
          <w:rFonts w:ascii="標楷體" w:eastAsia="標楷體" w:hAnsi="標楷體" w:cs="Times New Roman"/>
          <w:kern w:val="2"/>
        </w:rPr>
      </w:pPr>
      <w:r w:rsidRPr="0096530B">
        <w:rPr>
          <w:rFonts w:ascii="標楷體" w:eastAsia="標楷體" w:hAnsi="標楷體" w:cs="新細明體" w:hint="eastAsia"/>
        </w:rPr>
        <w:t>一、</w:t>
      </w:r>
      <w:r w:rsidRPr="0096530B">
        <w:rPr>
          <w:rFonts w:ascii="標楷體" w:eastAsia="標楷體" w:hAnsi="標楷體" w:hint="eastAsia"/>
        </w:rPr>
        <w:t>承辦本活動工作認真、表現優異人員依據「公立高級中等以下學校校長成績考核辦法」、「公立高級中等以下學校教師成績考核辦法」及「桃園市市立各級學校及幼兒園教職員獎懲要點」辦理敘獎。</w:t>
      </w:r>
      <w:r w:rsidRPr="0096530B">
        <w:rPr>
          <w:rFonts w:ascii="標楷體" w:eastAsia="標楷體" w:hAnsi="標楷體" w:cs="新細明體" w:hint="eastAsia"/>
        </w:rPr>
        <w:t>依規定，執行本計畫業務相關人員敘嘉獎</w:t>
      </w:r>
      <w:r w:rsidRPr="0096530B">
        <w:rPr>
          <w:rFonts w:ascii="標楷體" w:eastAsia="標楷體" w:hAnsi="標楷體" w:cs="新細明體"/>
        </w:rPr>
        <w:t>1</w:t>
      </w:r>
      <w:r w:rsidRPr="0096530B">
        <w:rPr>
          <w:rFonts w:ascii="標楷體" w:eastAsia="標楷體" w:hAnsi="標楷體" w:cs="新細明體" w:hint="eastAsia"/>
        </w:rPr>
        <w:lastRenderedPageBreak/>
        <w:t>次</w:t>
      </w:r>
      <w:r w:rsidRPr="0096530B">
        <w:rPr>
          <w:rFonts w:ascii="標楷體" w:eastAsia="標楷體" w:hAnsi="標楷體" w:cs="新細明體"/>
        </w:rPr>
        <w:t>5</w:t>
      </w:r>
      <w:r w:rsidRPr="0096530B">
        <w:rPr>
          <w:rFonts w:ascii="標楷體" w:eastAsia="標楷體" w:hAnsi="標楷體" w:cs="新細明體" w:hint="eastAsia"/>
        </w:rPr>
        <w:t>名、獎狀依實際表現優良者核實發給（如</w:t>
      </w:r>
      <w:r w:rsidRPr="00925A60">
        <w:rPr>
          <w:rFonts w:ascii="標楷體" w:eastAsia="標楷體" w:hAnsi="標楷體" w:hint="eastAsia"/>
          <w:color w:val="2F5496" w:themeColor="accent1" w:themeShade="BF"/>
        </w:rPr>
        <w:t>【</w:t>
      </w:r>
      <w:r w:rsidRPr="00AA3BAD"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附件</w:t>
      </w:r>
      <w:r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八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</w:rPr>
        <w:t>】</w:t>
      </w:r>
      <w:r w:rsidRPr="0096530B">
        <w:rPr>
          <w:rFonts w:ascii="標楷體" w:eastAsia="標楷體" w:hAnsi="標楷體" w:cs="新細明體" w:hint="eastAsia"/>
        </w:rPr>
        <w:t>）</w:t>
      </w:r>
      <w:r w:rsidRPr="0096530B">
        <w:rPr>
          <w:rFonts w:ascii="標楷體" w:eastAsia="標楷體" w:hAnsi="標楷體" w:cs="Times New Roman" w:hint="eastAsia"/>
          <w:kern w:val="2"/>
        </w:rPr>
        <w:t>。</w:t>
      </w:r>
    </w:p>
    <w:p w14:paraId="208EFBF7" w14:textId="77777777" w:rsidR="00AD62B6" w:rsidRPr="0096530B" w:rsidRDefault="00AD62B6" w:rsidP="00AD62B6">
      <w:pPr>
        <w:pStyle w:val="2"/>
        <w:adjustRightInd w:val="0"/>
        <w:snapToGrid w:val="0"/>
        <w:spacing w:before="0" w:beforeAutospacing="0" w:after="0" w:afterAutospacing="0"/>
        <w:ind w:leftChars="295" w:left="708"/>
        <w:rPr>
          <w:rFonts w:ascii="標楷體" w:eastAsia="標楷體" w:hAnsi="標楷體"/>
        </w:rPr>
      </w:pPr>
      <w:r w:rsidRPr="0096530B">
        <w:rPr>
          <w:rFonts w:ascii="標楷體" w:eastAsia="標楷體" w:hAnsi="標楷體" w:hint="eastAsia"/>
        </w:rPr>
        <w:t>二、</w:t>
      </w:r>
      <w:r w:rsidRPr="0096530B">
        <w:rPr>
          <w:rFonts w:ascii="標楷體" w:eastAsia="標楷體" w:hAnsi="標楷體" w:hint="eastAsia"/>
          <w:color w:val="000000"/>
        </w:rPr>
        <w:t>「115年度推展校園在地校園淨零綠生活」</w:t>
      </w:r>
      <w:r w:rsidRPr="0096530B">
        <w:rPr>
          <w:rFonts w:ascii="標楷體" w:eastAsia="標楷體" w:hAnsi="標楷體"/>
          <w:color w:val="000000"/>
        </w:rPr>
        <w:t>徵選：</w:t>
      </w:r>
    </w:p>
    <w:p w14:paraId="2864E54F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擇優錄取優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選5-10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(國小10</w:t>
      </w:r>
      <w:r w:rsidRPr="0096530B">
        <w:rPr>
          <w:rFonts w:ascii="標楷體" w:eastAsia="標楷體" w:hAnsi="標楷體"/>
          <w:color w:val="000000"/>
          <w:szCs w:val="24"/>
        </w:rPr>
        <w:t>案、</w:t>
      </w:r>
      <w:r w:rsidRPr="0096530B">
        <w:rPr>
          <w:rFonts w:ascii="標楷體" w:eastAsia="標楷體" w:hAnsi="標楷體" w:hint="eastAsia"/>
          <w:color w:val="000000"/>
          <w:szCs w:val="24"/>
        </w:rPr>
        <w:t>國高中5</w:t>
      </w:r>
      <w:r w:rsidRPr="0096530B">
        <w:rPr>
          <w:rFonts w:ascii="標楷體" w:eastAsia="標楷體" w:hAnsi="標楷體"/>
          <w:color w:val="00000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2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60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、作者每人嘉獎乙次、並核發著作0.1分(著作分數依作者人數平均之)。</w:t>
      </w:r>
    </w:p>
    <w:p w14:paraId="41BDD27A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入選若干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叁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30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，作者每人獎狀乙紙、並核發著作0.1分(著作分數依作者人數平均之)。</w:t>
      </w:r>
    </w:p>
    <w:p w14:paraId="2A4076CD" w14:textId="77777777" w:rsidR="00AD62B6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評選結果函知學校，參賽者所獲獎金須依財政部規定扣繳所得稅。</w:t>
      </w:r>
    </w:p>
    <w:p w14:paraId="061A6035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r w:rsidRPr="0096530B">
        <w:rPr>
          <w:rFonts w:ascii="標楷體" w:eastAsia="標楷體" w:hAnsi="標楷體" w:hint="eastAsia"/>
          <w:color w:val="000000"/>
          <w:szCs w:val="24"/>
        </w:rPr>
        <w:t>參訪績優學校或與民間企業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</w:t>
      </w:r>
      <w:r>
        <w:rPr>
          <w:rFonts w:ascii="標楷體" w:eastAsia="標楷體" w:hAnsi="標楷體" w:cs="標楷體" w:hint="eastAsia"/>
          <w:bCs/>
          <w:szCs w:val="24"/>
        </w:rPr>
        <w:t>，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3F2296">
        <w:rPr>
          <w:rFonts w:eastAsia="標楷體" w:hint="eastAsia"/>
        </w:rPr>
        <w:t>「淨零排放」及</w:t>
      </w:r>
      <w:r w:rsidRPr="003F2296">
        <w:rPr>
          <w:rFonts w:eastAsia="標楷體" w:hint="eastAsia"/>
        </w:rPr>
        <w:t>SDGs</w:t>
      </w:r>
      <w:r w:rsidRPr="003F2296">
        <w:rPr>
          <w:rFonts w:eastAsia="標楷體" w:hint="eastAsia"/>
        </w:rPr>
        <w:t>成功經驗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CE97A8A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貳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預期成果及效益</w:t>
      </w:r>
    </w:p>
    <w:p w14:paraId="640EDD31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一、量化指標</w:t>
      </w:r>
    </w:p>
    <w:p w14:paraId="29489192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參與教師</w:t>
      </w:r>
      <w:r w:rsidRPr="00C423FC">
        <w:rPr>
          <w:rFonts w:ascii="標楷體" w:eastAsia="標楷體" w:hAnsi="標楷體" w:hint="eastAsia"/>
          <w:szCs w:val="24"/>
        </w:rPr>
        <w:t>參加主題式「教案撰寫」研習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研習共</w:t>
      </w:r>
      <w:r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szCs w:val="24"/>
        </w:rPr>
        <w:t>場,預計100位以上本市教師參加。</w:t>
      </w:r>
    </w:p>
    <w:p w14:paraId="60054FAD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實際融入課程教學設計方案至少40件</w:t>
      </w:r>
      <w:r>
        <w:rPr>
          <w:rFonts w:ascii="標楷體" w:eastAsia="標楷體" w:hAnsi="標楷體" w:hint="eastAsia"/>
          <w:szCs w:val="24"/>
        </w:rPr>
        <w:t>，執行教案教師預估約60人以上</w:t>
      </w:r>
      <w:r w:rsidRPr="0096530B">
        <w:rPr>
          <w:rFonts w:ascii="標楷體" w:eastAsia="標楷體" w:hAnsi="標楷體" w:hint="eastAsia"/>
          <w:szCs w:val="24"/>
        </w:rPr>
        <w:t>,約1,</w:t>
      </w:r>
      <w:r>
        <w:rPr>
          <w:rFonts w:ascii="標楷體" w:eastAsia="標楷體" w:hAnsi="標楷體" w:hint="eastAsia"/>
          <w:szCs w:val="24"/>
        </w:rPr>
        <w:t>5</w:t>
      </w:r>
      <w:r w:rsidRPr="0096530B">
        <w:rPr>
          <w:rFonts w:ascii="標楷體" w:eastAsia="標楷體" w:hAnsi="標楷體" w:hint="eastAsia"/>
          <w:szCs w:val="24"/>
        </w:rPr>
        <w:t>00位學生從學習中受益,所繳交之課程</w:t>
      </w:r>
      <w:r>
        <w:rPr>
          <w:rFonts w:ascii="標楷體" w:eastAsia="標楷體" w:hAnsi="標楷體" w:hint="eastAsia"/>
          <w:szCs w:val="24"/>
        </w:rPr>
        <w:t>回</w:t>
      </w:r>
      <w:r w:rsidRPr="0096530B">
        <w:rPr>
          <w:rFonts w:ascii="標楷體" w:eastAsia="標楷體" w:hAnsi="標楷體" w:hint="eastAsia"/>
          <w:szCs w:val="24"/>
        </w:rPr>
        <w:t>饋,為未來的環境教育課程發展,提供改進與創新參考經驗。</w:t>
      </w:r>
    </w:p>
    <w:p w14:paraId="46CE7E2F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二、</w:t>
      </w:r>
      <w:r w:rsidRPr="0096530B">
        <w:rPr>
          <w:rFonts w:ascii="標楷體" w:eastAsia="標楷體" w:hAnsi="標楷體" w:hint="eastAsia"/>
          <w:szCs w:val="24"/>
        </w:rPr>
        <w:t>質性成效:</w:t>
      </w:r>
    </w:p>
    <w:p w14:paraId="7ACB9ED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從教育扎根政策目標:提升師生「淨零</w:t>
      </w:r>
      <w:r w:rsidRPr="00220AB7">
        <w:rPr>
          <w:rFonts w:ascii="標楷體" w:eastAsia="標楷體" w:hAnsi="標楷體" w:hint="eastAsia"/>
          <w:szCs w:val="24"/>
        </w:rPr>
        <w:t>排放</w:t>
      </w:r>
      <w:r w:rsidRPr="0096530B">
        <w:rPr>
          <w:rFonts w:ascii="標楷體" w:eastAsia="標楷體" w:hAnsi="標楷體" w:hint="eastAsia"/>
          <w:szCs w:val="24"/>
        </w:rPr>
        <w:t>」及SDGs相關知能與行動,進而帶動家長社區。</w:t>
      </w:r>
    </w:p>
    <w:p w14:paraId="7099D980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提升教師專業:提升教師研發與實踐環境教育課程模組的專業知能。</w:t>
      </w:r>
    </w:p>
    <w:p w14:paraId="5939E847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累積課程回饋:為未來的環境教育課程發展,提供改進與創新參考經驗。</w:t>
      </w:r>
    </w:p>
    <w:p w14:paraId="1D90D17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透過成果分享與參訪交流,強化校園綠生活實踐能力。</w:t>
      </w:r>
    </w:p>
    <w:p w14:paraId="57C0D517" w14:textId="77777777" w:rsidR="00AD62B6" w:rsidRPr="0096530B" w:rsidRDefault="00AD62B6" w:rsidP="00AD62B6">
      <w:pPr>
        <w:snapToGrid w:val="0"/>
        <w:spacing w:beforeLines="50" w:before="180"/>
        <w:ind w:left="58"/>
        <w:rPr>
          <w:rFonts w:ascii="標楷體" w:eastAsia="標楷體" w:hAnsi="標楷體"/>
          <w:b/>
          <w:szCs w:val="24"/>
        </w:rPr>
      </w:pPr>
      <w:r w:rsidRPr="0096530B">
        <w:rPr>
          <w:rFonts w:ascii="標楷體" w:eastAsia="標楷體" w:hAnsi="標楷體" w:hint="eastAsia"/>
          <w:b/>
          <w:szCs w:val="24"/>
        </w:rPr>
        <w:t>壹拾</w:t>
      </w:r>
      <w:r>
        <w:rPr>
          <w:rFonts w:ascii="標楷體" w:eastAsia="標楷體" w:hAnsi="標楷體" w:hint="eastAsia"/>
          <w:b/>
          <w:szCs w:val="24"/>
        </w:rPr>
        <w:t>叁</w:t>
      </w:r>
      <w:r w:rsidRPr="0096530B">
        <w:rPr>
          <w:rFonts w:ascii="標楷體" w:eastAsia="標楷體" w:hAnsi="標楷體" w:hint="eastAsia"/>
          <w:b/>
          <w:szCs w:val="24"/>
        </w:rPr>
        <w:t>、本計畫陳</w:t>
      </w:r>
      <w:r w:rsidRPr="0096530B">
        <w:rPr>
          <w:rFonts w:ascii="標楷體" w:eastAsia="標楷體" w:hAnsi="標楷體"/>
          <w:b/>
          <w:szCs w:val="24"/>
        </w:rPr>
        <w:t xml:space="preserve">  </w:t>
      </w:r>
      <w:r w:rsidRPr="0096530B">
        <w:rPr>
          <w:rFonts w:ascii="標楷體" w:eastAsia="標楷體" w:hAnsi="標楷體" w:hint="eastAsia"/>
          <w:b/>
          <w:szCs w:val="24"/>
        </w:rPr>
        <w:t>市府教育局核准後實施，修正時亦同。</w:t>
      </w:r>
    </w:p>
    <w:p w14:paraId="28A62D53" w14:textId="4F8EC242" w:rsidR="00836FD0" w:rsidRPr="00AD62B6" w:rsidRDefault="00836FD0">
      <w:pPr>
        <w:rPr>
          <w:rFonts w:ascii="Arial" w:eastAsia="標楷體" w:hAnsi="標楷體" w:cs="Arial"/>
          <w:sz w:val="32"/>
          <w:szCs w:val="32"/>
        </w:rPr>
      </w:pPr>
    </w:p>
    <w:sectPr w:rsidR="00836FD0" w:rsidRPr="00AD62B6" w:rsidSect="00AD62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1582CDA"/>
    <w:multiLevelType w:val="hybridMultilevel"/>
    <w:tmpl w:val="94340720"/>
    <w:lvl w:ilvl="0" w:tplc="FFE0F9E6">
      <w:start w:val="1"/>
      <w:numFmt w:val="taiwaneseCountingThousand"/>
      <w:lvlText w:val="%1、"/>
      <w:lvlJc w:val="left"/>
      <w:pPr>
        <w:ind w:left="10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" w15:restartNumberingAfterBreak="0">
    <w:nsid w:val="74023DEA"/>
    <w:multiLevelType w:val="hybridMultilevel"/>
    <w:tmpl w:val="F5E4C7CA"/>
    <w:lvl w:ilvl="0" w:tplc="A69E90C2">
      <w:start w:val="3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547109032">
    <w:abstractNumId w:val="0"/>
  </w:num>
  <w:num w:numId="2" w16cid:durableId="1000042143">
    <w:abstractNumId w:val="2"/>
  </w:num>
  <w:num w:numId="3" w16cid:durableId="151776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6"/>
    <w:rsid w:val="000168F2"/>
    <w:rsid w:val="006A1B0D"/>
    <w:rsid w:val="00836FD0"/>
    <w:rsid w:val="00A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84F1"/>
  <w15:chartTrackingRefBased/>
  <w15:docId w15:val="{CE9B4B3C-8D09-4840-B8BE-363CE02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62B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D62B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D62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List Paragraph"/>
    <w:basedOn w:val="a"/>
    <w:link w:val="a6"/>
    <w:uiPriority w:val="34"/>
    <w:qFormat/>
    <w:rsid w:val="00AD62B6"/>
    <w:pPr>
      <w:ind w:leftChars="200" w:left="480"/>
    </w:pPr>
  </w:style>
  <w:style w:type="paragraph" w:customStyle="1" w:styleId="2">
    <w:name w:val="2"/>
    <w:basedOn w:val="a"/>
    <w:rsid w:val="00AD62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0">
    <w:name w:val="樣式2"/>
    <w:basedOn w:val="a"/>
    <w:rsid w:val="00AD62B6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character" w:customStyle="1" w:styleId="a6">
    <w:name w:val="清單段落 字元"/>
    <w:link w:val="a5"/>
    <w:uiPriority w:val="34"/>
    <w:locked/>
    <w:rsid w:val="00AD62B6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eetyc.eduweb.tw/Module/Hom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鴻蓮 王</cp:lastModifiedBy>
  <cp:revision>2</cp:revision>
  <dcterms:created xsi:type="dcterms:W3CDTF">2026-05-13T01:55:00Z</dcterms:created>
  <dcterms:modified xsi:type="dcterms:W3CDTF">2026-05-13T01:55:00Z</dcterms:modified>
</cp:coreProperties>
</file>