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459" w:rsidRPr="00BA2D7D" w:rsidRDefault="00281459" w:rsidP="00281459">
      <w:pPr>
        <w:spacing w:line="420" w:lineRule="exact"/>
        <w:jc w:val="both"/>
        <w:rPr>
          <w:rFonts w:ascii="台灣楷體" w:eastAsia="台灣楷體" w:hAnsi="台灣楷體" w:cs="Segoe UI"/>
          <w:color w:val="000000"/>
          <w:sz w:val="36"/>
          <w:szCs w:val="36"/>
        </w:rPr>
      </w:pPr>
      <w:proofErr w:type="gramStart"/>
      <w:r w:rsidRPr="00BA2D7D">
        <w:rPr>
          <w:rFonts w:ascii="台灣楷體" w:eastAsia="台灣楷體" w:hAnsi="台灣楷體" w:cs="Segoe UI"/>
          <w:color w:val="000000"/>
          <w:sz w:val="36"/>
          <w:szCs w:val="36"/>
        </w:rPr>
        <w:t>阮</w:t>
      </w:r>
      <w:proofErr w:type="gramEnd"/>
      <w:r w:rsidRPr="00BA2D7D">
        <w:rPr>
          <w:rFonts w:ascii="台灣楷體" w:eastAsia="台灣楷體" w:hAnsi="台灣楷體" w:cs="Segoe UI"/>
          <w:color w:val="000000"/>
          <w:sz w:val="36"/>
          <w:szCs w:val="36"/>
        </w:rPr>
        <w:t>兜的早頓</w:t>
      </w:r>
    </w:p>
    <w:p w:rsidR="00281459" w:rsidRPr="00BA2D7D" w:rsidRDefault="00281459" w:rsidP="00281459">
      <w:pPr>
        <w:spacing w:line="420" w:lineRule="exact"/>
        <w:ind w:firstLineChars="200" w:firstLine="640"/>
        <w:jc w:val="right"/>
        <w:rPr>
          <w:rFonts w:ascii="台灣楷體" w:eastAsia="台灣楷體" w:hAnsi="台灣楷體" w:cs="Segoe UI"/>
          <w:color w:val="000000"/>
          <w:sz w:val="32"/>
          <w:szCs w:val="32"/>
        </w:rPr>
      </w:pPr>
      <w:r w:rsidRPr="00BA2D7D">
        <w:rPr>
          <w:rFonts w:ascii="台灣楷體" w:eastAsia="台灣楷體" w:hAnsi="台灣楷體" w:cs="Segoe UI"/>
          <w:color w:val="000000"/>
          <w:sz w:val="32"/>
          <w:szCs w:val="32"/>
        </w:rPr>
        <w:t>黃文俊</w:t>
      </w:r>
    </w:p>
    <w:p w:rsidR="00281459" w:rsidRPr="00BA2D7D" w:rsidRDefault="00281459" w:rsidP="00281459">
      <w:pPr>
        <w:spacing w:line="420" w:lineRule="exact"/>
        <w:ind w:firstLineChars="200" w:firstLine="640"/>
        <w:jc w:val="both"/>
        <w:rPr>
          <w:rFonts w:ascii="台灣楷體" w:eastAsia="台灣楷體" w:hAnsi="台灣楷體" w:cs="Segoe UI"/>
          <w:color w:val="000000"/>
          <w:sz w:val="32"/>
          <w:szCs w:val="32"/>
        </w:rPr>
      </w:pPr>
    </w:p>
    <w:p w:rsidR="00281459" w:rsidRPr="00BA2D7D" w:rsidRDefault="00281459" w:rsidP="00281459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自我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有記持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開始，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阮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兜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的早頓就是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阿爸一國、阿母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佮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阮兄弟仔一國。我讀幼稚園的時，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逐工透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早阿母就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共早頓攢好勢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，有時陣是牛奶配俗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麭</w:t>
      </w:r>
      <w:proofErr w:type="gramEnd"/>
      <w:r w:rsidRPr="00BA2D7D">
        <w:rPr>
          <w:rStyle w:val="a7"/>
          <w:rFonts w:ascii="台灣楷體" w:eastAsia="台灣楷體" w:hAnsi="台灣楷體" w:cs="Segoe UI"/>
          <w:color w:val="000000"/>
          <w:sz w:val="28"/>
          <w:szCs w:val="28"/>
        </w:rPr>
        <w:endnoteReference w:id="1"/>
      </w: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，若無就是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豆奶配饅頭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抑是包仔。</w:t>
      </w:r>
    </w:p>
    <w:p w:rsidR="00281459" w:rsidRPr="00BA2D7D" w:rsidRDefault="00281459" w:rsidP="00281459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逐工早起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，當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阮咧食早頓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的時，阿爸攏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佇邊仔咧看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報紙。我就問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阿爸哪無欲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做伙食？阿爸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攏應講伊食飽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矣！想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袂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到阿爸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遐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早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就食飽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矣，伊是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食啥物好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料的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攏毋予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阮知咧？</w:t>
      </w:r>
    </w:p>
    <w:p w:rsidR="00281459" w:rsidRPr="00BA2D7D" w:rsidRDefault="00281459" w:rsidP="00281459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捌聽阿媽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講起，阿爸細漢的時，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厝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內囡仔大陣。猶閣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蹛佇庄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跤的時，阿公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佮阿媽足早就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愛去作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穡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，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早起攏煮一大坩糜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，等阿爸兄弟仔精神了後，配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一寡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仔菜脯、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蔭瓜仔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，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凊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彩扒扒咧就去讀冊矣。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阿媽閣講過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，阿爸細漢的時足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歹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喙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斗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，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佇庄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跤食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糜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配醬菜的日子，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逐工攏嘛面憂面結，啥物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都無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愛食，毋才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會生做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黃酸黃酸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。</w:t>
      </w:r>
    </w:p>
    <w:p w:rsidR="00281459" w:rsidRPr="00BA2D7D" w:rsidRDefault="00281459" w:rsidP="00281459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講嘛奇怪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，搬去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臺北了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後，阿公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佮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阿媽無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閒咧做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生理，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早頓攏叫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阿爸家己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提銀角仔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去菜市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仔買，伊煞親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像囡仔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咧轉骨仝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款，開脾矣！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今仔日食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蚵仔麵線、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明仔載買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肉羹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麵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，若無就是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米粉炒配豬血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湯。就按呢，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阮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阿爸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的早頓就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沓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沓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仔變成菜市仔口味的綜合版，真僫得改矣！</w:t>
      </w:r>
    </w:p>
    <w:p w:rsidR="00281459" w:rsidRPr="00BA2D7D" w:rsidRDefault="00281459" w:rsidP="00281459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阿母講伊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佮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阿爸拄交往的時陣，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毋知阿爸愛食彼款重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lastRenderedPageBreak/>
        <w:t>口味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的早頓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，有當時仔阿爸會𤆬伊去菜市仔食數念誠久的好滋味，阿母嘛會當接受。想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袂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到，結婚了後兩个人煞不時為著欲食佗一款早頓咧冤家。頭起先，阿爸會勉強共阿母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攢的早頓食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予了，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毋過阿母敢若會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當感受著翁婿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小可仔稀微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的心情</w:t>
      </w:r>
      <w:proofErr w:type="gramStart"/>
      <w:r w:rsidRPr="00BA1452">
        <w:rPr>
          <w:rFonts w:ascii="台灣楷體" w:eastAsia="台灣楷體" w:hAnsi="台灣楷體" w:hint="eastAsia"/>
          <w:color w:val="000000"/>
          <w:sz w:val="28"/>
          <w:szCs w:val="28"/>
        </w:rPr>
        <w:t>──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無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食著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家己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佮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意的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早頓，規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工攏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袂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輕鬆呢！</w:t>
      </w:r>
    </w:p>
    <w:p w:rsidR="00281459" w:rsidRPr="00BA2D7D" w:rsidRDefault="00281459" w:rsidP="00281459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阿母共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阮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講：「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人講無冤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無家，不成夫妻。但是若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為著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無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仝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款的食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食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咧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冤家量債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，拍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歹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翁某的感情，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彼才是毋值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！」</w:t>
      </w:r>
    </w:p>
    <w:p w:rsidR="00281459" w:rsidRPr="00BA2D7D" w:rsidRDefault="00281459" w:rsidP="00281459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所以，這馬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阮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兜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的早頓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，就保持這種各人揀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各人愛食的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，逐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家攏誠歡喜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。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毋過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，阿爸有當時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仔欲去買伊上愛食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的蚵仔麵線，攏會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偷偷仔問我佮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小弟有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想欲食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無？我定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定咧想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：「有時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陣換食換食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，嘛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袂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䆀呢！」</w:t>
      </w:r>
    </w:p>
    <w:p w:rsidR="00281459" w:rsidRPr="00BA2D7D" w:rsidRDefault="00281459" w:rsidP="00281459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</w:p>
    <w:p w:rsidR="00281459" w:rsidRPr="00BA2D7D" w:rsidRDefault="00281459" w:rsidP="00281459">
      <w:pPr>
        <w:spacing w:line="420" w:lineRule="exact"/>
        <w:ind w:firstLineChars="200" w:firstLine="720"/>
        <w:jc w:val="both"/>
        <w:rPr>
          <w:rFonts w:ascii="台灣楷體" w:eastAsia="台灣楷體" w:hAnsi="台灣楷體" w:cs="Segoe UI"/>
          <w:color w:val="000000"/>
          <w:sz w:val="36"/>
          <w:szCs w:val="36"/>
          <w:lang w:bidi="hi-IN"/>
        </w:rPr>
        <w:sectPr w:rsidR="00281459" w:rsidRPr="00BA2D7D" w:rsidSect="00303122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281459" w:rsidRPr="00BA2D7D" w:rsidRDefault="00281459" w:rsidP="00281459">
      <w:pPr>
        <w:spacing w:line="420" w:lineRule="exact"/>
        <w:jc w:val="both"/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</w:pPr>
      <w:proofErr w:type="gramStart"/>
      <w:r w:rsidRPr="00BA2D7D">
        <w:rPr>
          <w:rFonts w:ascii="台灣楷體" w:eastAsia="台灣楷體" w:hAnsi="台灣楷體" w:cs="Segoe UI"/>
          <w:color w:val="000000"/>
          <w:sz w:val="36"/>
          <w:szCs w:val="36"/>
          <w:lang w:bidi="hi-IN"/>
        </w:rPr>
        <w:lastRenderedPageBreak/>
        <w:t>鉸頭鬃</w:t>
      </w:r>
      <w:proofErr w:type="gramEnd"/>
    </w:p>
    <w:p w:rsidR="00281459" w:rsidRPr="00BA2D7D" w:rsidRDefault="00281459" w:rsidP="00281459">
      <w:pPr>
        <w:spacing w:line="420" w:lineRule="exact"/>
        <w:ind w:firstLineChars="200" w:firstLine="640"/>
        <w:jc w:val="right"/>
        <w:rPr>
          <w:rFonts w:ascii="台灣楷體" w:eastAsia="台灣楷體" w:hAnsi="台灣楷體" w:cs="Segoe UI"/>
          <w:color w:val="000000"/>
          <w:sz w:val="32"/>
          <w:szCs w:val="32"/>
          <w:lang w:bidi="hi-IN"/>
        </w:rPr>
      </w:pPr>
      <w:r w:rsidRPr="00BA2D7D">
        <w:rPr>
          <w:rFonts w:ascii="台灣楷體" w:eastAsia="台灣楷體" w:hAnsi="台灣楷體" w:cs="Segoe UI"/>
          <w:color w:val="000000"/>
          <w:sz w:val="32"/>
          <w:szCs w:val="32"/>
          <w:lang w:bidi="hi-IN"/>
        </w:rPr>
        <w:t>程惠如</w:t>
      </w:r>
    </w:p>
    <w:p w:rsidR="00281459" w:rsidRPr="00BA2D7D" w:rsidRDefault="00281459" w:rsidP="00281459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</w:pPr>
    </w:p>
    <w:p w:rsidR="00281459" w:rsidRPr="00BA2D7D" w:rsidRDefault="00281459" w:rsidP="00281459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</w:pPr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自細漢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阮就罕得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去電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頭鬃店予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人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鉸頭鬃，見擺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若是學校欲檢查頭毛，阿母就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會工課放咧，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叫阮三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姊弟仔坐踮椅條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，逐个人提一張中央挖空的報紙橐咧，聽候阿母「開工」。</w:t>
      </w:r>
    </w:p>
    <w:p w:rsidR="00281459" w:rsidRPr="00BA2D7D" w:rsidRDefault="00281459" w:rsidP="00281459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</w:pPr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阿母會先對阮兩姊妹仔開始，因為查某囡仔的頭毛規定上長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干焦會當佮耳珠齊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，額頭的頭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鬃</w:t>
      </w:r>
      <w:r w:rsidRPr="00897AE8">
        <w:rPr>
          <w:rFonts w:ascii="台灣楷體" w:eastAsia="台灣楷體" w:hAnsi="台灣楷體" w:cs="Segoe UI" w:hint="eastAsia"/>
          <w:color w:val="FF0000"/>
          <w:sz w:val="28"/>
          <w:szCs w:val="28"/>
          <w:lang w:bidi="hi-IN"/>
        </w:rPr>
        <w:t>愛</w:t>
      </w:r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離目眉頂</w:t>
      </w:r>
      <w:proofErr w:type="gramEnd"/>
      <w:smartTag w:uri="urn:schemas-microsoft-com:office:smarttags" w:element="chmetcnv">
        <w:smartTagPr>
          <w:attr w:name="UnitName" w:val="公分"/>
          <w:attr w:name="SourceValue" w:val="1"/>
          <w:attr w:name="HasSpace" w:val="False"/>
          <w:attr w:name="Negative" w:val="False"/>
          <w:attr w:name="NumberType" w:val="3"/>
          <w:attr w:name="TCSC" w:val="1"/>
        </w:smartTagPr>
        <w:r w:rsidRPr="00BA2D7D">
          <w:rPr>
            <w:rFonts w:ascii="台灣楷體" w:eastAsia="台灣楷體" w:hAnsi="台灣楷體" w:cs="Segoe UI"/>
            <w:color w:val="000000"/>
            <w:sz w:val="28"/>
            <w:szCs w:val="28"/>
            <w:lang w:bidi="hi-IN"/>
          </w:rPr>
          <w:t>一公分</w:t>
        </w:r>
      </w:smartTag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。阿母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跤手誠猛掠，鉸刀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小可仔振動一下，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一睏仔就鉸好勢矣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。小弟的較麻煩，愛用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攄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仔先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攄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做三分仔，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才閣用剃頭刀共毛跤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剾過，剃一粒頭著愛半點外鐘。</w:t>
      </w:r>
    </w:p>
    <w:p w:rsidR="00281459" w:rsidRPr="00BA2D7D" w:rsidRDefault="00281459" w:rsidP="00281459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</w:pPr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讀國中的時陣，阿母日時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佇鞋仔廠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上班，暗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時閣去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合作農場洗芹菜，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逐工無閒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甲無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暝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無日，就叫阮家己鉸。我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佮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小妹兩个人互相鉸，小弟的頭無人會曉剃，就提錢去揣剃頭店的師傅。有一擺，小妹無細膩共我後壁的頭毛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鉸甲缺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一角，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隔轉工去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學校予人笑講「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去予狗</w:t>
      </w:r>
      <w:r w:rsidRPr="00692598">
        <w:rPr>
          <w:rFonts w:ascii="台灣楷體" w:eastAsia="台灣楷體" w:hAnsi="台灣楷體" w:cs="Segoe UI" w:hint="eastAsia"/>
          <w:color w:val="FF0000"/>
          <w:sz w:val="28"/>
          <w:szCs w:val="28"/>
          <w:lang w:bidi="hi-IN"/>
        </w:rPr>
        <w:t>齧</w:t>
      </w:r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著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」。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自彼擺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了後，若是欲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鉸頭鬃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，我就會三叮嚀四吩咐，叫小妹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毋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通共我鉸䆀去。</w:t>
      </w:r>
    </w:p>
    <w:p w:rsidR="00281459" w:rsidRPr="00BA2D7D" w:rsidRDefault="00281459" w:rsidP="00281459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</w:pPr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大漢出社會了後，阿母就毋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捌閣共阮鉸頭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毛矣，顛倒是三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不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五時，阿母會叫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我共伊的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頭毛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略仔修予順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。小弟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佇臺北趁食，見擺若去予人鉸頭鬃攏無滿意，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因為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伊</w:t>
      </w:r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lastRenderedPageBreak/>
        <w:t>去種著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阿母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的虯頭毛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，若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鉸無好勢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就會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氅甲若棕鑢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仔。噴水、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用捋仔捋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，抑是用吹風機吹，攏無效，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誠費氣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。伊定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定舞甲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想欲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攄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三分仔，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毋過閣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無勇氣。</w:t>
      </w:r>
    </w:p>
    <w:p w:rsidR="00281459" w:rsidRPr="00BA2D7D" w:rsidRDefault="00281459" w:rsidP="00281459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</w:pPr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有一回伊歇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睏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轉來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厝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，我看伊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規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粒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頭敢若鳥仔岫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咧，就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問伊欲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予我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鉸頭鬃無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？想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袂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到伊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竟然應好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，我就開始攢家私。我寬寬仔鉸、沓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沓仔修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，舞欲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規點鐘久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。等小弟的頭洗好，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吹焦了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後，阿爸、阿母看著，竟然呵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咾伊變足緣投，閣講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我會當出師矣。後來小弟共我講，同事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攏講伊這擺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頭鬃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鉸了誠好看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，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拍層拍了誠順，閣相爭問伊是佗一間鉸的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，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嘛想欲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去。</w:t>
      </w:r>
    </w:p>
    <w:p w:rsidR="00281459" w:rsidRPr="00BA2D7D" w:rsidRDefault="00281459" w:rsidP="00281459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</w:pPr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這馬，我會共我的後生、查某囝剃頭，雖然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一半擺仔會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嫌我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跤手慢鈍，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剃頭的時陣身軀誠刺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疫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，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毋過看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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鉸好了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  <w:lang w:bidi="hi-IN"/>
        </w:rPr>
        <w:t>後輕鬆的款式，我心肝內就會感覺誠滿足！</w:t>
      </w:r>
    </w:p>
    <w:p w:rsidR="00281459" w:rsidRPr="00BA2D7D" w:rsidRDefault="00281459" w:rsidP="00281459">
      <w:pPr>
        <w:spacing w:line="420" w:lineRule="exact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BA2D7D">
        <w:rPr>
          <w:rFonts w:ascii="台灣楷體" w:eastAsia="台灣楷體" w:hAnsi="台灣楷體" w:cs="Segoe UI"/>
          <w:color w:val="000000"/>
          <w:sz w:val="36"/>
          <w:szCs w:val="36"/>
        </w:rPr>
        <w:br w:type="page"/>
      </w:r>
      <w:bookmarkStart w:id="0" w:name="_GoBack"/>
      <w:bookmarkEnd w:id="0"/>
      <w:r w:rsidRPr="00BA2D7D">
        <w:rPr>
          <w:rFonts w:ascii="台灣楷體" w:eastAsia="台灣楷體" w:hAnsi="台灣楷體" w:cs="Segoe UI"/>
          <w:color w:val="000000"/>
          <w:sz w:val="36"/>
          <w:szCs w:val="36"/>
        </w:rPr>
        <w:lastRenderedPageBreak/>
        <w:t>磅米芳</w:t>
      </w:r>
    </w:p>
    <w:p w:rsidR="00281459" w:rsidRPr="00BA2D7D" w:rsidRDefault="00281459" w:rsidP="00281459">
      <w:pPr>
        <w:spacing w:line="420" w:lineRule="exact"/>
        <w:ind w:firstLineChars="200" w:firstLine="640"/>
        <w:jc w:val="right"/>
        <w:rPr>
          <w:rFonts w:ascii="台灣楷體" w:eastAsia="台灣楷體" w:hAnsi="台灣楷體" w:cs="Segoe UI"/>
          <w:color w:val="000000"/>
          <w:sz w:val="32"/>
          <w:szCs w:val="32"/>
        </w:rPr>
      </w:pPr>
      <w:r w:rsidRPr="00BA2D7D">
        <w:rPr>
          <w:rFonts w:ascii="台灣楷體" w:eastAsia="台灣楷體" w:hAnsi="台灣楷體" w:cs="Segoe UI"/>
          <w:color w:val="000000"/>
          <w:sz w:val="32"/>
          <w:szCs w:val="32"/>
        </w:rPr>
        <w:t>張淑芳</w:t>
      </w:r>
    </w:p>
    <w:p w:rsidR="00281459" w:rsidRPr="00BA2D7D" w:rsidRDefault="00281459" w:rsidP="00281459">
      <w:pPr>
        <w:spacing w:line="420" w:lineRule="exact"/>
        <w:ind w:firstLineChars="200" w:firstLine="640"/>
        <w:jc w:val="right"/>
        <w:rPr>
          <w:rFonts w:ascii="台灣楷體" w:eastAsia="台灣楷體" w:hAnsi="台灣楷體" w:cs="Segoe UI"/>
          <w:strike/>
          <w:color w:val="000000"/>
          <w:sz w:val="32"/>
          <w:szCs w:val="32"/>
        </w:rPr>
      </w:pPr>
    </w:p>
    <w:p w:rsidR="00281459" w:rsidRPr="00BA2D7D" w:rsidRDefault="00281459" w:rsidP="00281459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「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欲磅矣</w:t>
      </w:r>
      <w:proofErr w:type="gramEnd"/>
      <w:r>
        <w:rPr>
          <w:rFonts w:ascii="台灣楷體" w:eastAsia="台灣楷體" w:hAnsi="台灣楷體" w:hint="eastAsia"/>
          <w:color w:val="000000"/>
          <w:sz w:val="28"/>
          <w:szCs w:val="28"/>
        </w:rPr>
        <w:t>！</w:t>
      </w: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」聽著這句話，囡仔人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耳空隨掩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起來，等</w:t>
      </w:r>
      <w:proofErr w:type="spell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phòng</w:t>
      </w:r>
      <w:proofErr w:type="spell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一聲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煞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，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隨閣倚過去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看，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彼是一種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期待、一種歡喜、一種幸福的感覺。</w:t>
      </w:r>
    </w:p>
    <w:p w:rsidR="00281459" w:rsidRPr="00BA2D7D" w:rsidRDefault="00281459" w:rsidP="00281459">
      <w:pPr>
        <w:adjustRightInd w:val="0"/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毋知你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敢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有食過米芳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？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毋是彼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種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店仔買會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著，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食著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𠕇芳𠕇芳彼種，是彼種現磅起來，燒燒脆脆閣甜甜彼種。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佇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民國五、六十年代，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真濟囡仔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人無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啥物四秀仔通食，三頓食會飽就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偷笑矣。除非是過年，平常時根本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毋敢想欲食糖仔餅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，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所以見若聽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著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有人咧喝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：「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磅米芳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的來矣。」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規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陣囡仔就歡喜甲。阿母看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囡仔遮爾歡喜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，想講平常時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嘛毋捌提錢予囡仔買糖仔食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，這時陣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實在毋甘予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囡仔失望，總是會予阮提空的牛奶罐仔貯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一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管米，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去磅米芳遐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排隊。</w:t>
      </w:r>
    </w:p>
    <w:p w:rsidR="00281459" w:rsidRPr="00BA2D7D" w:rsidRDefault="00281459" w:rsidP="00281459">
      <w:pPr>
        <w:adjustRightInd w:val="0"/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長長一排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等欲磅的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罐仔排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佇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塗跤，會當看出每一家口仔環境的好䆀。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厝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內較艱苦的較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細罐，厝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內較會得過的就較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大罐，面頂閣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會加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囥一包塗豆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。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毋過無論環境啥款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，囡仔人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仝款足樂暢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的。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佇邊仔看頭家咧磅米芳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，逐</w:t>
      </w: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lastRenderedPageBreak/>
        <w:t>家目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睭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攏金金相，看頭家煮糖漿，倒入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去今仔磅好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的米內底，攪攪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咧才閣倒入去柴盤仔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內面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硩予平，趁燒切做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一塊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一塊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。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切米芳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的聲音是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遐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爾好聽，囡仔人的喙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瀾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是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強欲津落來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。</w:t>
      </w:r>
    </w:p>
    <w:p w:rsidR="00281459" w:rsidRPr="00BA2D7D" w:rsidRDefault="00281459" w:rsidP="00281459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啊若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厝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裡無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閒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愛鬥作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穡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的囡仔，無法度踮現場看頭家表演，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厝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邊隔壁的囡仔嘛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會做報馬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仔，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報講後一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个就是恁兜矣。囡仔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知影免偌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久就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有芳閣脆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的米芳通食，未曾未就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喙笑目笑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。阿母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佇邊仔看，嘛綴咧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歡喜，啊這個月的米是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毋是有夠通食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，就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先莫去想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矣。</w:t>
      </w:r>
    </w:p>
    <w:p w:rsidR="00281459" w:rsidRPr="00BA2D7D" w:rsidRDefault="00281459" w:rsidP="00281459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這幾年仔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已經罕得看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著有人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咧磅米芳矣，彼工去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菜市仔，想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袂到煞看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著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有人咧磅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，磅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好幾若袋囥佇邊仔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聽候人買，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毋過攏無人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來交關。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米芳攏冷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去矣，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頭家嘛是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相連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紲咧磅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。一聲「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欲磅矣</w:t>
      </w:r>
      <w:proofErr w:type="gramEnd"/>
      <w:r>
        <w:rPr>
          <w:rFonts w:ascii="台灣楷體" w:eastAsia="台灣楷體" w:hAnsi="台灣楷體" w:hint="eastAsia"/>
          <w:color w:val="000000"/>
          <w:sz w:val="28"/>
          <w:szCs w:val="28"/>
        </w:rPr>
        <w:t>！</w:t>
      </w: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」逐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家閃甲離離離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，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驚去予嚇驚著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。</w:t>
      </w:r>
      <w:proofErr w:type="spell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phòng</w:t>
      </w:r>
      <w:proofErr w:type="spell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一聲，聲音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聽起來煞有淡薄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仔孤單。我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共頭家買一包仔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來食，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仝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款甜甜脆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脆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，毋過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食著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的是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一種記持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，我已經</w:t>
      </w:r>
      <w:proofErr w:type="gramStart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食無彼種</w:t>
      </w:r>
      <w:proofErr w:type="gramEnd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幸福的滋味矣！</w:t>
      </w:r>
    </w:p>
    <w:p w:rsidR="00281459" w:rsidRDefault="00281459" w:rsidP="00281459">
      <w:pPr>
        <w:jc w:val="right"/>
        <w:rPr>
          <w:rFonts w:ascii="台灣楷體" w:eastAsia="台灣楷體" w:hAnsi="台灣楷體"/>
          <w:sz w:val="20"/>
          <w:szCs w:val="20"/>
        </w:rPr>
      </w:pPr>
    </w:p>
    <w:p w:rsidR="00281459" w:rsidRDefault="00281459" w:rsidP="00281459">
      <w:pPr>
        <w:jc w:val="right"/>
        <w:rPr>
          <w:rFonts w:ascii="台灣楷體" w:eastAsia="台灣楷體" w:hAnsi="台灣楷體"/>
          <w:sz w:val="20"/>
          <w:szCs w:val="20"/>
        </w:rPr>
      </w:pPr>
    </w:p>
    <w:p w:rsidR="00281459" w:rsidRPr="00281459" w:rsidRDefault="00281459" w:rsidP="00281459">
      <w:pPr>
        <w:jc w:val="right"/>
        <w:rPr>
          <w:rFonts w:ascii="台灣楷體" w:eastAsia="台灣楷體" w:hAnsi="台灣楷體" w:cs="Segoe UI"/>
          <w:color w:val="000000"/>
          <w:sz w:val="20"/>
          <w:szCs w:val="20"/>
        </w:rPr>
        <w:sectPr w:rsidR="00281459" w:rsidRPr="00281459" w:rsidSect="00281459">
          <w:pgSz w:w="16838" w:h="11906" w:orient="landscape"/>
          <w:pgMar w:top="1276" w:right="1440" w:bottom="1276" w:left="1440" w:header="851" w:footer="992" w:gutter="0"/>
          <w:cols w:num="2" w:space="425"/>
          <w:docGrid w:type="lines" w:linePitch="360"/>
        </w:sectPr>
      </w:pPr>
      <w:r w:rsidRPr="00281459">
        <w:rPr>
          <w:rStyle w:val="a7"/>
          <w:rFonts w:ascii="台灣楷體" w:eastAsia="台灣楷體" w:hAnsi="台灣楷體"/>
          <w:sz w:val="20"/>
          <w:szCs w:val="20"/>
        </w:rPr>
        <w:footnoteRef/>
      </w:r>
      <w:r w:rsidRPr="00281459">
        <w:rPr>
          <w:rFonts w:ascii="台灣楷體" w:eastAsia="台灣楷體" w:hAnsi="台灣楷體" w:hint="eastAsia"/>
          <w:sz w:val="20"/>
          <w:szCs w:val="20"/>
        </w:rPr>
        <w:t>俗</w:t>
      </w:r>
      <w:proofErr w:type="gramStart"/>
      <w:r w:rsidRPr="00281459">
        <w:rPr>
          <w:rFonts w:ascii="台灣楷體" w:eastAsia="台灣楷體" w:hAnsi="台灣楷體" w:hint="eastAsia"/>
          <w:sz w:val="20"/>
          <w:szCs w:val="20"/>
        </w:rPr>
        <w:t>麭</w:t>
      </w:r>
      <w:proofErr w:type="gramEnd"/>
      <w:r w:rsidRPr="00281459">
        <w:rPr>
          <w:rFonts w:ascii="台灣楷體" w:eastAsia="台灣楷體" w:hAnsi="台灣楷體" w:hint="eastAsia"/>
          <w:sz w:val="20"/>
          <w:szCs w:val="20"/>
        </w:rPr>
        <w:t>(</w:t>
      </w:r>
      <w:proofErr w:type="spellStart"/>
      <w:r w:rsidRPr="00281459">
        <w:rPr>
          <w:rFonts w:ascii="台灣楷體" w:eastAsia="台灣楷體" w:hAnsi="台灣楷體" w:hint="eastAsia"/>
          <w:sz w:val="20"/>
          <w:szCs w:val="20"/>
        </w:rPr>
        <w:t>sio̍k-ph</w:t>
      </w:r>
      <w:proofErr w:type="spellEnd"/>
      <w:r w:rsidRPr="00281459">
        <w:rPr>
          <w:rFonts w:ascii="台灣楷體" w:eastAsia="台灣楷體" w:hAnsi="台灣楷體" w:hint="eastAsia"/>
          <w:sz w:val="20"/>
          <w:szCs w:val="20"/>
        </w:rPr>
        <w:t>áng)</w:t>
      </w:r>
    </w:p>
    <w:p w:rsidR="008310C2" w:rsidRDefault="008310C2" w:rsidP="00281459"/>
    <w:sectPr w:rsidR="008310C2" w:rsidSect="00281459">
      <w:type w:val="continuous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3F5" w:rsidRDefault="00CC73F5" w:rsidP="00281459">
      <w:r>
        <w:separator/>
      </w:r>
    </w:p>
  </w:endnote>
  <w:endnote w:type="continuationSeparator" w:id="0">
    <w:p w:rsidR="00CC73F5" w:rsidRDefault="00CC73F5" w:rsidP="00281459">
      <w:r>
        <w:continuationSeparator/>
      </w:r>
    </w:p>
  </w:endnote>
  <w:endnote w:id="1">
    <w:p w:rsidR="00281459" w:rsidRPr="00281459" w:rsidRDefault="00281459" w:rsidP="00281459">
      <w:pPr>
        <w:pStyle w:val="a5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台灣楷體">
    <w:altName w:val="細明體_HKSCS"/>
    <w:panose1 w:val="02010604000101010101"/>
    <w:charset w:val="88"/>
    <w:family w:val="auto"/>
    <w:pitch w:val="variable"/>
    <w:sig w:usb0="A00000FF" w:usb1="78CFFC7B" w:usb2="00000016" w:usb3="00000000" w:csb0="0016019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3F5" w:rsidRDefault="00CC73F5" w:rsidP="00281459">
      <w:r>
        <w:separator/>
      </w:r>
    </w:p>
  </w:footnote>
  <w:footnote w:type="continuationSeparator" w:id="0">
    <w:p w:rsidR="00CC73F5" w:rsidRDefault="00CC73F5" w:rsidP="00281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59"/>
    <w:rsid w:val="00281459"/>
    <w:rsid w:val="008310C2"/>
    <w:rsid w:val="00A841DD"/>
    <w:rsid w:val="00CC73F5"/>
    <w:rsid w:val="00EB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4C451D-2729-4D5B-820A-7CA43FD3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45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81459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281459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a5">
    <w:name w:val="endnote text"/>
    <w:basedOn w:val="a"/>
    <w:link w:val="a6"/>
    <w:uiPriority w:val="99"/>
    <w:unhideWhenUsed/>
    <w:rsid w:val="00281459"/>
    <w:pPr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章節附註文字 字元"/>
    <w:basedOn w:val="a0"/>
    <w:link w:val="a5"/>
    <w:uiPriority w:val="99"/>
    <w:rsid w:val="00281459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styleId="a7">
    <w:name w:val="endnote reference"/>
    <w:uiPriority w:val="99"/>
    <w:semiHidden/>
    <w:unhideWhenUsed/>
    <w:rsid w:val="0028145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EB6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B6D95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 H</dc:creator>
  <cp:keywords/>
  <dc:description/>
  <cp:lastModifiedBy>JL H</cp:lastModifiedBy>
  <cp:revision>2</cp:revision>
  <dcterms:created xsi:type="dcterms:W3CDTF">2016-11-17T01:55:00Z</dcterms:created>
  <dcterms:modified xsi:type="dcterms:W3CDTF">2016-11-17T02:03:00Z</dcterms:modified>
</cp:coreProperties>
</file>