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F5" w:rsidRPr="007101F8" w:rsidRDefault="00700FF5" w:rsidP="00700FF5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7101F8">
        <w:rPr>
          <w:rFonts w:eastAsia="標楷體"/>
          <w:b/>
          <w:sz w:val="32"/>
          <w:szCs w:val="32"/>
        </w:rPr>
        <w:t>數學新世界教師種子生根計畫</w:t>
      </w:r>
      <w:r w:rsidRPr="007101F8">
        <w:rPr>
          <w:rFonts w:eastAsia="標楷體"/>
          <w:b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bCs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sz w:val="32"/>
          <w:szCs w:val="32"/>
        </w:rPr>
        <w:t>課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</w:t>
      </w:r>
      <w:r>
        <w:rPr>
          <w:rFonts w:eastAsia="標楷體" w:hint="eastAsia"/>
          <w:b/>
          <w:sz w:val="32"/>
          <w:szCs w:val="32"/>
        </w:rPr>
        <w:t>研習</w:t>
      </w:r>
    </w:p>
    <w:p w:rsidR="00700FF5" w:rsidRDefault="00700FF5" w:rsidP="00700FF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542"/>
        <w:gridCol w:w="1801"/>
      </w:tblGrid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區域</w:t>
            </w:r>
          </w:p>
        </w:tc>
        <w:tc>
          <w:tcPr>
            <w:tcW w:w="3118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上課地點</w:t>
            </w:r>
          </w:p>
        </w:tc>
        <w:tc>
          <w:tcPr>
            <w:tcW w:w="4542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上課日期</w:t>
            </w:r>
          </w:p>
        </w:tc>
        <w:tc>
          <w:tcPr>
            <w:tcW w:w="1801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臺北</w:t>
            </w:r>
            <w:r w:rsidRPr="006D62D6">
              <w:rPr>
                <w:rFonts w:ascii="標楷體" w:eastAsia="標楷體" w:hAnsi="標楷體" w:cs="Times New Roman" w:hint="eastAsia"/>
                <w:sz w:val="28"/>
                <w:szCs w:val="28"/>
              </w:rPr>
              <w:t>市</w:t>
            </w: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立陽明高級中學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9/21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10/26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11/16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11/30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12/28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中區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國立彰化師範大學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9/6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9/20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11/1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11/15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11/29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12C60"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星期二下午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高雄市立正興國民中學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星期三上午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8:30 ~ 12:00</w:t>
            </w:r>
          </w:p>
        </w:tc>
      </w:tr>
      <w:tr w:rsidR="00700FF5" w:rsidTr="004906FA">
        <w:tc>
          <w:tcPr>
            <w:tcW w:w="959" w:type="dxa"/>
            <w:vAlign w:val="center"/>
          </w:tcPr>
          <w:p w:rsidR="00700FF5" w:rsidRPr="007101F8" w:rsidRDefault="00700FF5" w:rsidP="004906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01F8">
              <w:rPr>
                <w:rFonts w:ascii="標楷體" w:eastAsia="標楷體" w:hAnsi="標楷體" w:hint="eastAsia"/>
                <w:b/>
                <w:sz w:val="28"/>
                <w:szCs w:val="28"/>
              </w:rPr>
              <w:t>東區</w:t>
            </w:r>
          </w:p>
        </w:tc>
        <w:tc>
          <w:tcPr>
            <w:tcW w:w="3118" w:type="dxa"/>
            <w:vAlign w:val="center"/>
          </w:tcPr>
          <w:p w:rsidR="00700FF5" w:rsidRPr="006D62D6" w:rsidRDefault="00700FF5" w:rsidP="004906F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D62D6">
              <w:rPr>
                <w:rFonts w:ascii="標楷體" w:eastAsia="標楷體" w:hAnsi="標楷體" w:cs="Times New Roman"/>
                <w:sz w:val="28"/>
                <w:szCs w:val="28"/>
              </w:rPr>
              <w:t>國立臺東高級中學</w:t>
            </w:r>
          </w:p>
        </w:tc>
        <w:tc>
          <w:tcPr>
            <w:tcW w:w="4542" w:type="dxa"/>
            <w:vAlign w:val="center"/>
          </w:tcPr>
          <w:p w:rsidR="00700FF5" w:rsidRPr="00B63A81" w:rsidRDefault="00E348D2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105/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9/14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9/28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10/12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10/19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700FF5" w:rsidRPr="00B63A81"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11/23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12/7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12/21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="00E348D2">
              <w:rPr>
                <w:rFonts w:ascii="Times New Roman" w:hAnsi="Times New Roman" w:cs="Times New Roman" w:hint="eastAsia"/>
                <w:sz w:val="28"/>
                <w:szCs w:val="28"/>
              </w:rPr>
              <w:t>106/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、</w:t>
            </w:r>
            <w:r w:rsidRPr="00B63A81">
              <w:rPr>
                <w:rFonts w:ascii="Times New Roman" w:hAnsi="Times New Roman" w:cs="Times New Roman"/>
                <w:sz w:val="28"/>
                <w:szCs w:val="28"/>
              </w:rPr>
              <w:t>1/18</w:t>
            </w:r>
          </w:p>
        </w:tc>
        <w:tc>
          <w:tcPr>
            <w:tcW w:w="1801" w:type="dxa"/>
            <w:vAlign w:val="center"/>
          </w:tcPr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星期三下午</w:t>
            </w:r>
          </w:p>
          <w:p w:rsidR="00700FF5" w:rsidRPr="00B63A81" w:rsidRDefault="00700FF5" w:rsidP="004906FA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63A81">
              <w:rPr>
                <w:rFonts w:ascii="Times New Roman" w:eastAsia="標楷體" w:hAnsi="Times New Roman" w:cs="Times New Roman"/>
                <w:sz w:val="28"/>
                <w:szCs w:val="28"/>
              </w:rPr>
              <w:t>13:30 ~17:00</w:t>
            </w:r>
          </w:p>
        </w:tc>
      </w:tr>
    </w:tbl>
    <w:p w:rsidR="00700FF5" w:rsidRDefault="00700FF5" w:rsidP="00700FF5"/>
    <w:p w:rsidR="00700FF5" w:rsidRPr="001407CD" w:rsidRDefault="00700FF5" w:rsidP="00700FF5">
      <w:pPr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說明：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研習分兩部分，先由CA授課後，參與教師再進行學習單共備。</w:t>
      </w:r>
    </w:p>
    <w:p w:rsidR="00700FF5" w:rsidRPr="001407CD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所有課程將會在</w:t>
      </w:r>
      <w:r w:rsidR="002C5D87">
        <w:rPr>
          <w:rFonts w:ascii="標楷體" w:eastAsia="標楷體" w:hAnsi="標楷體" w:hint="eastAsia"/>
          <w:sz w:val="28"/>
          <w:szCs w:val="28"/>
        </w:rPr>
        <w:t>「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全國教師</w:t>
      </w:r>
      <w:r w:rsidR="002C5D87">
        <w:rPr>
          <w:rFonts w:ascii="標楷體" w:eastAsia="標楷體" w:hAnsi="標楷體" w:hint="eastAsia"/>
          <w:sz w:val="28"/>
          <w:szCs w:val="28"/>
        </w:rPr>
        <w:t>在職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進修</w:t>
      </w:r>
      <w:r w:rsidR="002C5D87">
        <w:rPr>
          <w:rFonts w:ascii="標楷體" w:eastAsia="標楷體" w:hAnsi="標楷體" w:hint="eastAsia"/>
          <w:sz w:val="28"/>
          <w:szCs w:val="28"/>
        </w:rPr>
        <w:t>資訊</w:t>
      </w:r>
      <w:r w:rsidR="002C5D87" w:rsidRPr="001407CD">
        <w:rPr>
          <w:rFonts w:ascii="標楷體" w:eastAsia="標楷體" w:hAnsi="標楷體" w:hint="eastAsia"/>
          <w:sz w:val="28"/>
          <w:szCs w:val="28"/>
        </w:rPr>
        <w:t>網</w:t>
      </w:r>
      <w:r w:rsidR="002C5D87">
        <w:rPr>
          <w:rFonts w:ascii="標楷體" w:eastAsia="標楷體" w:hAnsi="標楷體" w:hint="eastAsia"/>
          <w:sz w:val="28"/>
          <w:szCs w:val="28"/>
        </w:rPr>
        <w:t>」</w:t>
      </w:r>
      <w:r w:rsidRPr="001407CD">
        <w:rPr>
          <w:rFonts w:ascii="標楷體" w:eastAsia="標楷體" w:hAnsi="標楷體" w:hint="eastAsia"/>
          <w:sz w:val="28"/>
          <w:szCs w:val="28"/>
        </w:rPr>
        <w:t>登</w:t>
      </w:r>
      <w:r w:rsidR="002C5D87">
        <w:rPr>
          <w:rFonts w:ascii="標楷體" w:eastAsia="標楷體" w:hAnsi="標楷體" w:hint="eastAsia"/>
          <w:sz w:val="28"/>
          <w:szCs w:val="28"/>
        </w:rPr>
        <w:t>錄</w:t>
      </w:r>
      <w:r w:rsidRPr="001407CD">
        <w:rPr>
          <w:rFonts w:ascii="標楷體" w:eastAsia="標楷體" w:hAnsi="標楷體" w:hint="eastAsia"/>
          <w:sz w:val="28"/>
          <w:szCs w:val="28"/>
        </w:rPr>
        <w:t>，待課程確認公告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1407CD">
        <w:rPr>
          <w:rFonts w:ascii="標楷體" w:eastAsia="標楷體" w:hAnsi="標楷體" w:hint="eastAsia"/>
          <w:sz w:val="28"/>
          <w:szCs w:val="28"/>
        </w:rPr>
        <w:t>請欲參加教師上網報名。</w:t>
      </w:r>
    </w:p>
    <w:p w:rsidR="00700FF5" w:rsidRDefault="00700FF5" w:rsidP="00700FF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407CD">
        <w:rPr>
          <w:rFonts w:ascii="標楷體" w:eastAsia="標楷體" w:hAnsi="標楷體" w:hint="eastAsia"/>
          <w:sz w:val="28"/>
          <w:szCs w:val="28"/>
        </w:rPr>
        <w:t>各縣市參加教師請就近選擇地區研習。</w:t>
      </w: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700FF5">
      <w:pPr>
        <w:pStyle w:val="1"/>
        <w:spacing w:before="0" w:after="0"/>
        <w:rPr>
          <w:rFonts w:ascii="標楷體" w:eastAsia="標楷體" w:hAnsi="標楷體"/>
          <w:bCs/>
          <w:color w:val="auto"/>
          <w:sz w:val="32"/>
          <w:szCs w:val="32"/>
        </w:rPr>
      </w:pPr>
    </w:p>
    <w:p w:rsidR="00700FF5" w:rsidRP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700FF5" w:rsidRDefault="00700FF5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</w:p>
    <w:p w:rsidR="00CB7E4B" w:rsidRPr="00B63A81" w:rsidRDefault="00CB7E4B" w:rsidP="00CB7E4B">
      <w:pPr>
        <w:pStyle w:val="1"/>
        <w:spacing w:before="0" w:after="0"/>
        <w:rPr>
          <w:rFonts w:ascii="標楷體" w:eastAsia="標楷體" w:hAnsi="標楷體"/>
          <w:b/>
          <w:bCs/>
          <w:color w:val="auto"/>
          <w:sz w:val="32"/>
          <w:szCs w:val="32"/>
        </w:rPr>
      </w:pP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lastRenderedPageBreak/>
        <w:t>105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學年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上學期</w:t>
      </w:r>
      <w:r w:rsidR="0032059C"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生根計畫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數學專業增能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課</w:t>
      </w:r>
      <w:r w:rsidR="0032059C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程</w:t>
      </w:r>
      <w:r w:rsidRPr="00B63A81">
        <w:rPr>
          <w:rFonts w:ascii="標楷體" w:eastAsia="標楷體" w:hAnsi="標楷體" w:hint="eastAsia"/>
          <w:b/>
          <w:bCs/>
          <w:color w:val="auto"/>
          <w:sz w:val="32"/>
          <w:szCs w:val="32"/>
        </w:rPr>
        <w:t>進度表</w:t>
      </w:r>
    </w:p>
    <w:p w:rsidR="00B63A81" w:rsidRPr="00B63A81" w:rsidRDefault="00B63A81" w:rsidP="00CB7E4B">
      <w:pPr>
        <w:pStyle w:val="1"/>
        <w:spacing w:before="0" w:after="0"/>
        <w:rPr>
          <w:rFonts w:ascii="標楷體" w:eastAsia="標楷體" w:hAnsi="標楷體"/>
          <w:bCs/>
          <w:color w:val="auto"/>
          <w:sz w:val="24"/>
          <w:szCs w:val="24"/>
        </w:rPr>
      </w:pPr>
    </w:p>
    <w:tbl>
      <w:tblPr>
        <w:tblW w:w="4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412"/>
        <w:gridCol w:w="2642"/>
        <w:gridCol w:w="2643"/>
        <w:gridCol w:w="2643"/>
      </w:tblGrid>
      <w:tr w:rsidR="00CB7E4B" w:rsidTr="00C65671">
        <w:trPr>
          <w:cantSplit/>
          <w:trHeight w:val="20"/>
        </w:trPr>
        <w:tc>
          <w:tcPr>
            <w:tcW w:w="843" w:type="dxa"/>
            <w:shd w:val="pct12" w:color="000000" w:fill="FFFFFF"/>
            <w:vAlign w:val="center"/>
          </w:tcPr>
          <w:p w:rsidR="00CB7E4B" w:rsidRDefault="0032059C" w:rsidP="00F5186B">
            <w:pPr>
              <w:jc w:val="center"/>
              <w:rPr>
                <w:rFonts w:ascii="新細明體"/>
                <w:sz w:val="32"/>
              </w:rPr>
            </w:pPr>
            <w:r>
              <w:rPr>
                <w:rFonts w:ascii="新細明體" w:hint="eastAsia"/>
                <w:sz w:val="32"/>
              </w:rPr>
              <w:t>場次</w:t>
            </w:r>
          </w:p>
        </w:tc>
        <w:tc>
          <w:tcPr>
            <w:tcW w:w="1334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 w:hAnsi="華康中黑體"/>
                <w:w w:val="90"/>
                <w:sz w:val="32"/>
              </w:rPr>
            </w:pPr>
            <w:r>
              <w:rPr>
                <w:rFonts w:ascii="新細明體" w:hAnsi="華康中黑體" w:hint="eastAsia"/>
                <w:w w:val="90"/>
                <w:sz w:val="32"/>
              </w:rPr>
              <w:t>日期</w:t>
            </w:r>
          </w:p>
        </w:tc>
        <w:tc>
          <w:tcPr>
            <w:tcW w:w="2496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七教學進度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八教學進度</w:t>
            </w:r>
          </w:p>
        </w:tc>
        <w:tc>
          <w:tcPr>
            <w:tcW w:w="2497" w:type="dxa"/>
            <w:shd w:val="pct12" w:color="000000" w:fill="FFFFFF"/>
            <w:vAlign w:val="center"/>
          </w:tcPr>
          <w:p w:rsidR="00CB7E4B" w:rsidRDefault="00CB7E4B" w:rsidP="00F5186B">
            <w:pPr>
              <w:jc w:val="center"/>
              <w:rPr>
                <w:rFonts w:ascii="新細明體"/>
                <w:w w:val="90"/>
                <w:sz w:val="32"/>
              </w:rPr>
            </w:pPr>
            <w:r>
              <w:rPr>
                <w:rFonts w:ascii="新細明體" w:hint="eastAsia"/>
                <w:w w:val="90"/>
                <w:sz w:val="32"/>
              </w:rPr>
              <w:t>九</w:t>
            </w:r>
            <w:r w:rsidR="001419E7">
              <w:rPr>
                <w:rFonts w:ascii="新細明體" w:hint="eastAsia"/>
                <w:w w:val="90"/>
                <w:sz w:val="32"/>
              </w:rPr>
              <w:t>教學進度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9/5－9/9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1-1乘法公式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比例線段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9/12－9/14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正負數與絕對值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相似多邊形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9/19－9/23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1-2多項式的加減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9/26－9/30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整數的加減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相似形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相似三角形的應用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10/3－10/7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整數的乘除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1章乘法公式與多項式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1-3多項式的乘除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點、線、圓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10/11－10/14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1-4 指數律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2-1二次方根的意義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一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10/17－10/21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　圓形</w:t>
            </w:r>
          </w:p>
          <w:p w:rsidR="00C65671" w:rsidRP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圓心角、圓周角與弦切角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10/24－10/28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 整數與數線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1-5 科學記號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5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10/31－11/4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2-2根式的運算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推理證明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11/7－11/11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2-1 質因數分解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2章二次方根與畢氏定理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2-3畢氏定理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11/14－11/18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11/21－11/25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2-2 最大公因數與最小公倍數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3-1利用提公因式法因式分解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11/28－12/2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  <w:p w:rsidR="001F604D" w:rsidRDefault="001F604D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  <w:p w:rsidR="001F604D" w:rsidRPr="00500795" w:rsidRDefault="001F604D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二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12/5－12/9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 分數的運算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2-3 分數的加減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3-2利用乘法公式因式分解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　外心、內心與重心</w:t>
            </w:r>
          </w:p>
          <w:p w:rsidR="00C65671" w:rsidRPr="001F604D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DB1287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三角形與多邊形的心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8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12/12－12/16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12/19－12/23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2章 分數的運算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2-4 分數的乘除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3章因式分解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3-3利用十字交乘法因式分解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1-1 二次函數的圖形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9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12/26－12/30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3-1 式子的運算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4-1因式分解法解一元二次方程式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1/3－1/6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1-2 配方法與二次函數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 w:val="restart"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</w:rPr>
              <w:t>10</w:t>
            </w: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E23B57">
              <w:rPr>
                <w:rFonts w:ascii="新細明體" w:hAnsi="新細明體" w:hint="eastAsia"/>
                <w:sz w:val="22"/>
              </w:rPr>
              <w:t>1/9－1/13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3-2 解一元一次方程式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4-2配方法與公式解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</w:tc>
      </w:tr>
      <w:tr w:rsidR="00C65671" w:rsidTr="00C65671">
        <w:trPr>
          <w:cantSplit/>
          <w:trHeight w:val="20"/>
        </w:trPr>
        <w:tc>
          <w:tcPr>
            <w:tcW w:w="843" w:type="dxa"/>
            <w:vMerge/>
            <w:vAlign w:val="center"/>
          </w:tcPr>
          <w:p w:rsidR="00C65671" w:rsidRDefault="00C65671" w:rsidP="00F5186B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1334" w:type="dxa"/>
            <w:vAlign w:val="center"/>
          </w:tcPr>
          <w:p w:rsidR="00C65671" w:rsidRPr="00E23B57" w:rsidRDefault="00C65671" w:rsidP="00C65671">
            <w:pPr>
              <w:jc w:val="center"/>
              <w:rPr>
                <w:rFonts w:ascii="新細明體" w:hAnsi="新細明體"/>
                <w:sz w:val="22"/>
              </w:rPr>
            </w:pPr>
            <w:r w:rsidRPr="00DD6EDE">
              <w:rPr>
                <w:rFonts w:ascii="新細明體" w:hAnsi="新細明體" w:hint="eastAsia"/>
                <w:sz w:val="22"/>
              </w:rPr>
              <w:t>1/16－1/20</w:t>
            </w:r>
          </w:p>
        </w:tc>
        <w:tc>
          <w:tcPr>
            <w:tcW w:w="2496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3章 一元一次方程式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F76349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3-3 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4章一元二次方程式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4-3應用問題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2497" w:type="dxa"/>
            <w:vAlign w:val="center"/>
          </w:tcPr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第</w:t>
            </w: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1章　二次函數</w:t>
            </w:r>
          </w:p>
          <w:p w:rsidR="00C65671" w:rsidRDefault="00C65671" w:rsidP="001F604D">
            <w:pPr>
              <w:spacing w:line="276" w:lineRule="auto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 w:rsidRPr="00596830"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  <w:t>1-3 二次函數的應用問題</w:t>
            </w:r>
          </w:p>
          <w:p w:rsidR="00C65671" w:rsidRPr="00500795" w:rsidRDefault="00C65671" w:rsidP="001F604D">
            <w:pPr>
              <w:spacing w:line="276" w:lineRule="auto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（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第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三</w:t>
            </w:r>
            <w:r w:rsidRPr="001F604D">
              <w:rPr>
                <w:rFonts w:ascii="新細明體" w:hAnsi="新細明體"/>
                <w:bCs/>
                <w:snapToGrid w:val="0"/>
                <w:color w:val="FF0000"/>
                <w:kern w:val="0"/>
                <w:sz w:val="18"/>
                <w:szCs w:val="18"/>
              </w:rPr>
              <w:t>次段考</w:t>
            </w:r>
            <w:r w:rsidRPr="001F604D"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  <w:t>）</w:t>
            </w:r>
          </w:p>
        </w:tc>
      </w:tr>
    </w:tbl>
    <w:p w:rsidR="00EB0936" w:rsidRDefault="00EB0936" w:rsidP="00B63A81">
      <w:pPr>
        <w:pStyle w:val="1"/>
        <w:spacing w:before="0" w:after="0"/>
        <w:jc w:val="left"/>
      </w:pPr>
    </w:p>
    <w:sectPr w:rsidR="00EB0936" w:rsidSect="00B63A81">
      <w:footerReference w:type="default" r:id="rId7"/>
      <w:pgSz w:w="11906" w:h="16838" w:code="9"/>
      <w:pgMar w:top="851" w:right="851" w:bottom="851" w:left="851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82" w:rsidRDefault="00B52D82">
      <w:r>
        <w:separator/>
      </w:r>
    </w:p>
  </w:endnote>
  <w:endnote w:type="continuationSeparator" w:id="0">
    <w:p w:rsidR="00B52D82" w:rsidRDefault="00B5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671" w:rsidRDefault="00C65671">
    <w:pPr>
      <w:pStyle w:val="a4"/>
      <w:jc w:val="center"/>
      <w:rPr>
        <w:rFonts w:ascii="標楷體" w:eastAsia="標楷體"/>
      </w:rPr>
    </w:pP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 PAGE </w:instrText>
    </w:r>
    <w:r>
      <w:rPr>
        <w:rStyle w:val="a5"/>
        <w:rFonts w:ascii="標楷體" w:eastAsia="標楷體"/>
      </w:rPr>
      <w:fldChar w:fldCharType="separate"/>
    </w:r>
    <w:r w:rsidR="00B30A59">
      <w:rPr>
        <w:rStyle w:val="a5"/>
        <w:rFonts w:ascii="標楷體" w:eastAsia="標楷體"/>
        <w:noProof/>
      </w:rPr>
      <w:t>1</w:t>
    </w:r>
    <w:r>
      <w:rPr>
        <w:rStyle w:val="a5"/>
        <w:rFonts w:ascii="標楷體" w:eastAsia="標楷體"/>
      </w:rPr>
      <w:fldChar w:fldCharType="end"/>
    </w:r>
    <w:r>
      <w:rPr>
        <w:rFonts w:ascii="標楷體" w:eastAsia="標楷體"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82" w:rsidRDefault="00B52D82">
      <w:r>
        <w:separator/>
      </w:r>
    </w:p>
  </w:footnote>
  <w:footnote w:type="continuationSeparator" w:id="0">
    <w:p w:rsidR="00B52D82" w:rsidRDefault="00B5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D5C82"/>
    <w:multiLevelType w:val="hybridMultilevel"/>
    <w:tmpl w:val="949EDEE8"/>
    <w:lvl w:ilvl="0" w:tplc="E13C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E"/>
    <w:rsid w:val="000157F2"/>
    <w:rsid w:val="000919F5"/>
    <w:rsid w:val="000B55FB"/>
    <w:rsid w:val="000B5B1E"/>
    <w:rsid w:val="000B6337"/>
    <w:rsid w:val="000C2129"/>
    <w:rsid w:val="000C4B30"/>
    <w:rsid w:val="000D79D5"/>
    <w:rsid w:val="00105F6E"/>
    <w:rsid w:val="0013253E"/>
    <w:rsid w:val="001419E7"/>
    <w:rsid w:val="00164C69"/>
    <w:rsid w:val="001862B2"/>
    <w:rsid w:val="001F604D"/>
    <w:rsid w:val="00203CC2"/>
    <w:rsid w:val="00225DBD"/>
    <w:rsid w:val="00261C37"/>
    <w:rsid w:val="002B3BE3"/>
    <w:rsid w:val="002C5D87"/>
    <w:rsid w:val="0032059C"/>
    <w:rsid w:val="00325CB8"/>
    <w:rsid w:val="00367A11"/>
    <w:rsid w:val="003A34A4"/>
    <w:rsid w:val="003F25FA"/>
    <w:rsid w:val="004158F5"/>
    <w:rsid w:val="00422684"/>
    <w:rsid w:val="00442ACD"/>
    <w:rsid w:val="00453B67"/>
    <w:rsid w:val="0049195E"/>
    <w:rsid w:val="00493BE8"/>
    <w:rsid w:val="004C3E6F"/>
    <w:rsid w:val="004F1C14"/>
    <w:rsid w:val="00510C09"/>
    <w:rsid w:val="005377C1"/>
    <w:rsid w:val="005A4644"/>
    <w:rsid w:val="005A67E2"/>
    <w:rsid w:val="005E1D33"/>
    <w:rsid w:val="005E4F30"/>
    <w:rsid w:val="006374DC"/>
    <w:rsid w:val="006B4BF9"/>
    <w:rsid w:val="006C28E0"/>
    <w:rsid w:val="006D62D6"/>
    <w:rsid w:val="006D6DBD"/>
    <w:rsid w:val="00700FF5"/>
    <w:rsid w:val="007450D4"/>
    <w:rsid w:val="007B35C7"/>
    <w:rsid w:val="007D092B"/>
    <w:rsid w:val="007F0CB0"/>
    <w:rsid w:val="00813F78"/>
    <w:rsid w:val="00851F2E"/>
    <w:rsid w:val="008B1952"/>
    <w:rsid w:val="008E5BE9"/>
    <w:rsid w:val="00901CB2"/>
    <w:rsid w:val="00993491"/>
    <w:rsid w:val="009E2EBE"/>
    <w:rsid w:val="00A16EF9"/>
    <w:rsid w:val="00A20EE8"/>
    <w:rsid w:val="00AA2E7A"/>
    <w:rsid w:val="00AC226C"/>
    <w:rsid w:val="00AC517B"/>
    <w:rsid w:val="00B12C60"/>
    <w:rsid w:val="00B30A59"/>
    <w:rsid w:val="00B36761"/>
    <w:rsid w:val="00B52D82"/>
    <w:rsid w:val="00B63A81"/>
    <w:rsid w:val="00B70121"/>
    <w:rsid w:val="00B82C81"/>
    <w:rsid w:val="00BC78CD"/>
    <w:rsid w:val="00BE18BB"/>
    <w:rsid w:val="00BE7375"/>
    <w:rsid w:val="00C65671"/>
    <w:rsid w:val="00C867DE"/>
    <w:rsid w:val="00C91210"/>
    <w:rsid w:val="00CB7E4B"/>
    <w:rsid w:val="00DB6B20"/>
    <w:rsid w:val="00DD4B22"/>
    <w:rsid w:val="00DD6EDE"/>
    <w:rsid w:val="00E348D2"/>
    <w:rsid w:val="00E74859"/>
    <w:rsid w:val="00EB0936"/>
    <w:rsid w:val="00EF08A5"/>
    <w:rsid w:val="00F04AB0"/>
    <w:rsid w:val="00F3524C"/>
    <w:rsid w:val="00F5186B"/>
    <w:rsid w:val="00F6327B"/>
    <w:rsid w:val="00F92E46"/>
    <w:rsid w:val="00FC0F12"/>
    <w:rsid w:val="00FC40A8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5:docId w15:val="{F7C8E90F-59A1-4C56-B114-C1D25A5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(1)建議表標題"/>
    <w:basedOn w:val="a"/>
    <w:pPr>
      <w:spacing w:before="120" w:after="120"/>
      <w:jc w:val="center"/>
    </w:pPr>
    <w:rPr>
      <w:rFonts w:ascii="華康中黑體" w:eastAsia="華康中黑體"/>
      <w:color w:val="000000"/>
      <w:sz w:val="4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63A81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3A8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康軒文教事業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教學進度建議表</dc:title>
  <dc:creator>編務一處_林宜平</dc:creator>
  <cp:lastModifiedBy>JL H</cp:lastModifiedBy>
  <cp:revision>2</cp:revision>
  <cp:lastPrinted>2016-07-21T01:01:00Z</cp:lastPrinted>
  <dcterms:created xsi:type="dcterms:W3CDTF">2016-09-08T05:55:00Z</dcterms:created>
  <dcterms:modified xsi:type="dcterms:W3CDTF">2016-09-08T05:55:00Z</dcterms:modified>
</cp:coreProperties>
</file>